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8DD75" w14:textId="5AFFB8A4" w:rsidR="002975E8" w:rsidRDefault="00535257" w:rsidP="00BC11E3">
      <w:pPr>
        <w:tabs>
          <w:tab w:val="right" w:pos="9639"/>
        </w:tabs>
        <w:overflowPunct w:val="0"/>
        <w:autoSpaceDE w:val="0"/>
        <w:autoSpaceDN w:val="0"/>
        <w:adjustRightInd w:val="0"/>
        <w:spacing w:before="60"/>
        <w:jc w:val="left"/>
        <w:rPr>
          <w:rFonts w:ascii="Arial" w:eastAsia="Times New Roman" w:hAnsi="Arial" w:cs="Times New Roman"/>
          <w:b/>
          <w:bCs/>
          <w:i/>
          <w:kern w:val="0"/>
          <w:sz w:val="24"/>
          <w:szCs w:val="24"/>
          <w:lang w:val="en-GB"/>
        </w:rPr>
      </w:pPr>
      <w:r>
        <w:rPr>
          <w:rFonts w:ascii="Arial" w:eastAsia="Times New Roman" w:hAnsi="Arial" w:cs="Times New Roman"/>
          <w:b/>
          <w:bCs/>
          <w:kern w:val="0"/>
          <w:sz w:val="24"/>
          <w:szCs w:val="24"/>
          <w:lang w:val="en-GB"/>
        </w:rPr>
        <w:t>3GPP T</w:t>
      </w:r>
      <w:bookmarkStart w:id="0" w:name="_Ref452454252"/>
      <w:bookmarkEnd w:id="0"/>
      <w:r>
        <w:rPr>
          <w:rFonts w:ascii="Arial" w:eastAsia="Times New Roman" w:hAnsi="Arial" w:cs="Times New Roman"/>
          <w:b/>
          <w:bCs/>
          <w:kern w:val="0"/>
          <w:sz w:val="24"/>
          <w:szCs w:val="24"/>
          <w:lang w:val="en-GB"/>
        </w:rPr>
        <w:t xml:space="preserve">SG-RAN </w:t>
      </w:r>
      <w:r>
        <w:rPr>
          <w:rFonts w:ascii="Arial" w:eastAsia="Times New Roman" w:hAnsi="Arial" w:cs="Times New Roman"/>
          <w:b/>
          <w:kern w:val="0"/>
          <w:sz w:val="24"/>
          <w:szCs w:val="24"/>
          <w:lang w:val="en-GB"/>
        </w:rPr>
        <w:t>WG2 Meeting #12</w:t>
      </w:r>
      <w:r w:rsidR="00F355DD">
        <w:rPr>
          <w:rFonts w:ascii="Arial" w:eastAsia="Times New Roman" w:hAnsi="Arial" w:cs="Times New Roman"/>
          <w:b/>
          <w:kern w:val="0"/>
          <w:sz w:val="24"/>
          <w:szCs w:val="24"/>
          <w:lang w:val="en-GB"/>
        </w:rPr>
        <w:t>2</w:t>
      </w:r>
      <w:r>
        <w:rPr>
          <w:rFonts w:ascii="Arial" w:eastAsia="Times New Roman" w:hAnsi="Arial" w:cs="Times New Roman"/>
          <w:b/>
          <w:bCs/>
          <w:kern w:val="0"/>
          <w:sz w:val="24"/>
          <w:szCs w:val="24"/>
          <w:lang w:val="en-GB"/>
        </w:rPr>
        <w:tab/>
      </w:r>
      <w:r w:rsidR="00320A4E" w:rsidRPr="00320A4E">
        <w:rPr>
          <w:rFonts w:ascii="Arial" w:eastAsia="Times New Roman" w:hAnsi="Arial" w:cs="Times New Roman"/>
          <w:b/>
          <w:bCs/>
          <w:kern w:val="0"/>
          <w:sz w:val="24"/>
          <w:szCs w:val="24"/>
          <w:lang w:val="en-GB"/>
        </w:rPr>
        <w:t>R2-2306190</w:t>
      </w:r>
    </w:p>
    <w:p w14:paraId="1FA4BDC7" w14:textId="3B8E0A1D" w:rsidR="002975E8" w:rsidRDefault="00F355DD" w:rsidP="00BC11E3">
      <w:pPr>
        <w:widowControl/>
        <w:tabs>
          <w:tab w:val="right" w:pos="9639"/>
        </w:tabs>
        <w:autoSpaceDN w:val="0"/>
        <w:spacing w:before="60" w:after="6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Incheon, Korea, 22 - 26</w:t>
      </w:r>
      <w:r w:rsidR="00AF3F35" w:rsidRPr="00AF3F35">
        <w:rPr>
          <w:rFonts w:ascii="Arial" w:eastAsia="宋体" w:hAnsi="Arial" w:cs="Arial"/>
          <w:b/>
          <w:kern w:val="0"/>
          <w:sz w:val="24"/>
          <w:szCs w:val="24"/>
          <w:lang w:eastAsia="en-US"/>
        </w:rPr>
        <w:t xml:space="preserve"> </w:t>
      </w:r>
      <w:r>
        <w:rPr>
          <w:rFonts w:ascii="Arial" w:eastAsia="宋体" w:hAnsi="Arial" w:cs="Arial"/>
          <w:b/>
          <w:kern w:val="0"/>
          <w:sz w:val="24"/>
          <w:szCs w:val="24"/>
          <w:lang w:eastAsia="en-US"/>
        </w:rPr>
        <w:t>May</w:t>
      </w:r>
      <w:r w:rsidR="00AF3F35">
        <w:rPr>
          <w:rFonts w:ascii="Arial" w:eastAsia="宋体" w:hAnsi="Arial" w:cs="Arial"/>
          <w:b/>
          <w:kern w:val="0"/>
          <w:sz w:val="24"/>
          <w:szCs w:val="24"/>
          <w:lang w:eastAsia="en-US"/>
        </w:rPr>
        <w:t xml:space="preserve">, </w:t>
      </w:r>
      <w:r w:rsidR="00F62226" w:rsidRPr="00F62226">
        <w:rPr>
          <w:rFonts w:ascii="Arial" w:eastAsia="宋体" w:hAnsi="Arial" w:cs="Arial"/>
          <w:b/>
          <w:kern w:val="0"/>
          <w:sz w:val="24"/>
          <w:szCs w:val="24"/>
          <w:lang w:val="en-GB" w:eastAsia="en-US"/>
        </w:rPr>
        <w:t>2023</w:t>
      </w:r>
      <w:r w:rsidR="00535257">
        <w:rPr>
          <w:rFonts w:ascii="Arial" w:eastAsia="宋体" w:hAnsi="Arial" w:cs="Arial"/>
          <w:b/>
          <w:kern w:val="0"/>
          <w:sz w:val="24"/>
          <w:szCs w:val="24"/>
          <w:lang w:val="en-GB" w:eastAsia="en-US"/>
        </w:rPr>
        <w:tab/>
      </w:r>
    </w:p>
    <w:p w14:paraId="0E1140D4" w14:textId="77777777" w:rsidR="002975E8" w:rsidRDefault="002975E8" w:rsidP="00BC11E3">
      <w:pPr>
        <w:overflowPunct w:val="0"/>
        <w:autoSpaceDE w:val="0"/>
        <w:autoSpaceDN w:val="0"/>
        <w:adjustRightInd w:val="0"/>
        <w:spacing w:before="60"/>
        <w:jc w:val="left"/>
        <w:rPr>
          <w:rFonts w:ascii="Arial" w:eastAsia="Times New Roman" w:hAnsi="Arial" w:cs="Times New Roman"/>
          <w:b/>
          <w:bCs/>
          <w:kern w:val="0"/>
          <w:sz w:val="24"/>
          <w:szCs w:val="20"/>
          <w:lang w:val="en-GB"/>
        </w:rPr>
      </w:pPr>
    </w:p>
    <w:p w14:paraId="46F0CE12" w14:textId="3E229A2D" w:rsidR="002975E8" w:rsidRDefault="00535257" w:rsidP="00BC11E3">
      <w:pPr>
        <w:widowControl/>
        <w:tabs>
          <w:tab w:val="left" w:pos="1985"/>
        </w:tabs>
        <w:autoSpaceDN w:val="0"/>
        <w:spacing w:before="60" w:after="120"/>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4B2123" w:rsidRPr="004B2123">
        <w:rPr>
          <w:rFonts w:ascii="Arial" w:eastAsia="MS Mincho" w:hAnsi="Arial" w:cs="Arial"/>
          <w:b/>
          <w:bCs/>
          <w:kern w:val="0"/>
          <w:sz w:val="24"/>
          <w:szCs w:val="20"/>
          <w:lang w:val="en-GB" w:eastAsia="en-US"/>
        </w:rPr>
        <w:t>7.25.1</w:t>
      </w:r>
    </w:p>
    <w:p w14:paraId="1F1E6634" w14:textId="77777777"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Source:</w:t>
      </w:r>
      <w:r>
        <w:rPr>
          <w:rFonts w:ascii="Arial" w:eastAsia="Times New Roman" w:hAnsi="Arial" w:cs="Arial"/>
          <w:b/>
          <w:bCs/>
          <w:kern w:val="0"/>
          <w:sz w:val="24"/>
          <w:szCs w:val="20"/>
          <w:lang w:val="en-GB" w:eastAsia="en-US"/>
        </w:rPr>
        <w:tab/>
      </w:r>
      <w:r>
        <w:rPr>
          <w:rFonts w:ascii="Arial" w:eastAsia="宋体" w:hAnsi="Arial" w:cs="Arial"/>
          <w:b/>
          <w:kern w:val="0"/>
          <w:sz w:val="24"/>
          <w:szCs w:val="20"/>
          <w:lang w:val="en-GB"/>
        </w:rPr>
        <w:t>Huawei, HiSilicon</w:t>
      </w:r>
    </w:p>
    <w:p w14:paraId="6C438E50" w14:textId="5B569874"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Title:</w:t>
      </w:r>
      <w:r>
        <w:rPr>
          <w:rFonts w:ascii="Arial" w:eastAsia="Times New Roman" w:hAnsi="Arial" w:cs="Arial"/>
          <w:b/>
          <w:bCs/>
          <w:kern w:val="0"/>
          <w:sz w:val="24"/>
          <w:szCs w:val="20"/>
          <w:lang w:val="en-GB" w:eastAsia="en-US"/>
        </w:rPr>
        <w:tab/>
      </w:r>
      <w:r w:rsidR="004B2123" w:rsidRPr="004B2123">
        <w:rPr>
          <w:rFonts w:ascii="Arial" w:eastAsia="Times New Roman" w:hAnsi="Arial" w:cs="Arial"/>
          <w:b/>
          <w:bCs/>
          <w:kern w:val="0"/>
          <w:sz w:val="24"/>
          <w:szCs w:val="20"/>
          <w:lang w:val="en-GB" w:eastAsia="en-US"/>
        </w:rPr>
        <w:t>Discussion on RAN4 LS on FR2 unknown SCell activation enhancement</w:t>
      </w:r>
    </w:p>
    <w:p w14:paraId="76B78074" w14:textId="77777777" w:rsidR="002975E8" w:rsidRDefault="00535257" w:rsidP="00BC11E3">
      <w:pPr>
        <w:widowControl/>
        <w:tabs>
          <w:tab w:val="left" w:pos="1985"/>
        </w:tabs>
        <w:autoSpaceDN w:val="0"/>
        <w:spacing w:before="60" w:after="60"/>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 xml:space="preserve">Discussion </w:t>
      </w:r>
      <w:bookmarkEnd w:id="1"/>
    </w:p>
    <w:p w14:paraId="78C7E9D5"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Introduction</w:t>
      </w:r>
    </w:p>
    <w:p w14:paraId="5D21A811" w14:textId="77777777" w:rsidR="004B2123" w:rsidRDefault="004B2123"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sidRPr="004B2123">
        <w:rPr>
          <w:rFonts w:ascii="Times New Roman" w:eastAsia="宋体" w:hAnsi="Times New Roman" w:cs="Times New Roman"/>
          <w:kern w:val="0"/>
          <w:sz w:val="22"/>
        </w:rPr>
        <w:t xml:space="preserve">RAN4 is </w:t>
      </w:r>
      <w:r>
        <w:rPr>
          <w:rFonts w:ascii="Times New Roman" w:eastAsia="宋体" w:hAnsi="Times New Roman" w:cs="Times New Roman"/>
          <w:kern w:val="0"/>
          <w:sz w:val="22"/>
        </w:rPr>
        <w:t>working on reducing</w:t>
      </w:r>
      <w:r w:rsidRPr="004B2123">
        <w:rPr>
          <w:rFonts w:ascii="Times New Roman" w:eastAsia="宋体" w:hAnsi="Times New Roman" w:cs="Times New Roman"/>
          <w:kern w:val="0"/>
          <w:sz w:val="22"/>
        </w:rPr>
        <w:t xml:space="preserve"> the FR2</w:t>
      </w:r>
      <w:r>
        <w:rPr>
          <w:rFonts w:ascii="Times New Roman" w:eastAsia="宋体" w:hAnsi="Times New Roman" w:cs="Times New Roman"/>
          <w:kern w:val="0"/>
          <w:sz w:val="22"/>
        </w:rPr>
        <w:t xml:space="preserve"> unknown SCell activation delay</w:t>
      </w:r>
      <w:r w:rsidRPr="004B2123">
        <w:rPr>
          <w:rFonts w:ascii="Times New Roman" w:eastAsia="宋体" w:hAnsi="Times New Roman" w:cs="Times New Roman"/>
          <w:kern w:val="0"/>
          <w:sz w:val="22"/>
        </w:rPr>
        <w:t xml:space="preserve">, and </w:t>
      </w:r>
      <w:r>
        <w:rPr>
          <w:rFonts w:ascii="Times New Roman" w:eastAsia="宋体" w:hAnsi="Times New Roman" w:cs="Times New Roman"/>
          <w:kern w:val="0"/>
          <w:sz w:val="22"/>
        </w:rPr>
        <w:t xml:space="preserve">the related </w:t>
      </w:r>
      <w:r w:rsidRPr="004B2123">
        <w:rPr>
          <w:rFonts w:ascii="Times New Roman" w:eastAsia="宋体" w:hAnsi="Times New Roman" w:cs="Times New Roman"/>
          <w:kern w:val="0"/>
          <w:sz w:val="22"/>
        </w:rPr>
        <w:t xml:space="preserve">RAN4 </w:t>
      </w:r>
      <w:r>
        <w:rPr>
          <w:rFonts w:ascii="Times New Roman" w:eastAsia="宋体" w:hAnsi="Times New Roman" w:cs="Times New Roman"/>
          <w:kern w:val="0"/>
          <w:sz w:val="22"/>
        </w:rPr>
        <w:t xml:space="preserve">agreements are sent to RAN2 in LS </w:t>
      </w:r>
      <w:r w:rsidRPr="004B2123">
        <w:rPr>
          <w:rFonts w:ascii="Times New Roman" w:eastAsia="宋体" w:hAnsi="Times New Roman" w:cs="Times New Roman"/>
          <w:kern w:val="0"/>
          <w:sz w:val="22"/>
        </w:rPr>
        <w:t>R4-2306321</w:t>
      </w:r>
      <w:r>
        <w:rPr>
          <w:rFonts w:ascii="Times New Roman" w:eastAsia="宋体" w:hAnsi="Times New Roman" w:cs="Times New Roman"/>
          <w:kern w:val="0"/>
          <w:sz w:val="22"/>
        </w:rPr>
        <w:t xml:space="preserve"> with the request for RAN2 signaling design.</w:t>
      </w:r>
    </w:p>
    <w:p w14:paraId="28628EC9" w14:textId="30D94198" w:rsidR="002975E8" w:rsidRDefault="004B2123"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In this contribution, to enable the RAN4 agreed solution, we discuss the potential options of RAN2 signaling design. </w:t>
      </w:r>
      <w:r w:rsidR="00535257">
        <w:rPr>
          <w:rFonts w:ascii="Times New Roman" w:eastAsia="宋体" w:hAnsi="Times New Roman" w:cs="Times New Roman"/>
          <w:kern w:val="0"/>
          <w:sz w:val="22"/>
        </w:rPr>
        <w:t xml:space="preserve"> </w:t>
      </w:r>
    </w:p>
    <w:p w14:paraId="680C78FA"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Discussion</w:t>
      </w:r>
    </w:p>
    <w:p w14:paraId="5CE73F93" w14:textId="76D26FB7" w:rsidR="00B85D42" w:rsidRDefault="00B85D42"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The agreed RAN4 solution to reduce the </w:t>
      </w:r>
      <w:r w:rsidRPr="004B2123">
        <w:rPr>
          <w:rFonts w:ascii="Times New Roman" w:eastAsia="宋体" w:hAnsi="Times New Roman" w:cs="Times New Roman"/>
          <w:kern w:val="0"/>
          <w:sz w:val="22"/>
        </w:rPr>
        <w:t>FR2</w:t>
      </w:r>
      <w:r>
        <w:rPr>
          <w:rFonts w:ascii="Times New Roman" w:eastAsia="宋体" w:hAnsi="Times New Roman" w:cs="Times New Roman"/>
          <w:kern w:val="0"/>
          <w:sz w:val="22"/>
        </w:rPr>
        <w:t xml:space="preserve"> unknown SCell activation delay is: </w:t>
      </w:r>
    </w:p>
    <w:tbl>
      <w:tblPr>
        <w:tblStyle w:val="af0"/>
        <w:tblW w:w="0" w:type="auto"/>
        <w:tblLook w:val="04A0" w:firstRow="1" w:lastRow="0" w:firstColumn="1" w:lastColumn="0" w:noHBand="0" w:noVBand="1"/>
      </w:tblPr>
      <w:tblGrid>
        <w:gridCol w:w="9736"/>
      </w:tblGrid>
      <w:tr w:rsidR="00B85D42" w14:paraId="1A188B13" w14:textId="77777777" w:rsidTr="00B85D42">
        <w:tc>
          <w:tcPr>
            <w:tcW w:w="9736" w:type="dxa"/>
          </w:tcPr>
          <w:p w14:paraId="2D2C5DD5" w14:textId="5544C13A" w:rsidR="00B85D42" w:rsidRDefault="00B85D42" w:rsidP="00BC11E3">
            <w:pPr>
              <w:widowControl/>
              <w:overflowPunct w:val="0"/>
              <w:autoSpaceDE w:val="0"/>
              <w:autoSpaceDN w:val="0"/>
              <w:adjustRightInd w:val="0"/>
              <w:spacing w:before="60" w:after="60"/>
              <w:jc w:val="left"/>
              <w:rPr>
                <w:kern w:val="0"/>
                <w:sz w:val="22"/>
              </w:rPr>
            </w:pPr>
            <w:r w:rsidRPr="00B85D42">
              <w:rPr>
                <w:rFonts w:ascii="Arial" w:hAnsi="Arial" w:cs="Arial"/>
                <w:b/>
                <w:color w:val="000000"/>
                <w:lang w:eastAsia="ko-KR"/>
              </w:rPr>
              <w:t>When SCell activation command is received and UE has valid L3 measurement results available but not reported</w:t>
            </w:r>
            <w:r>
              <w:rPr>
                <w:rFonts w:ascii="Arial" w:hAnsi="Arial" w:cs="Arial"/>
                <w:color w:val="000000"/>
                <w:lang w:eastAsia="ko-KR"/>
              </w:rPr>
              <w:t xml:space="preserve"> , RAN4 agreed that SCell activation delay can be shortened if </w:t>
            </w:r>
            <w:r w:rsidRPr="00B85D42">
              <w:rPr>
                <w:rFonts w:ascii="Arial" w:hAnsi="Arial" w:cs="Arial"/>
                <w:b/>
                <w:color w:val="000000"/>
                <w:lang w:eastAsia="ko-KR"/>
              </w:rPr>
              <w:t>the available L3 measurement results are reported to NW</w:t>
            </w:r>
            <w:r>
              <w:rPr>
                <w:rFonts w:ascii="Arial" w:hAnsi="Arial" w:cs="Arial"/>
                <w:color w:val="000000"/>
                <w:lang w:eastAsia="ko-KR"/>
              </w:rPr>
              <w:t>.</w:t>
            </w:r>
          </w:p>
        </w:tc>
      </w:tr>
    </w:tbl>
    <w:p w14:paraId="04434ED4" w14:textId="1E90CAF9" w:rsidR="00B85D42" w:rsidRDefault="00B85D42"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The RAN4 requirement is that </w:t>
      </w:r>
      <w:r w:rsidRPr="00B85D42">
        <w:rPr>
          <w:rFonts w:ascii="Times New Roman" w:eastAsia="宋体" w:hAnsi="Times New Roman" w:cs="Times New Roman"/>
          <w:kern w:val="0"/>
          <w:sz w:val="22"/>
        </w:rPr>
        <w:t xml:space="preserve">RAN2 </w:t>
      </w:r>
      <w:r>
        <w:rPr>
          <w:rFonts w:ascii="Times New Roman" w:eastAsia="宋体" w:hAnsi="Times New Roman" w:cs="Times New Roman"/>
          <w:kern w:val="0"/>
          <w:sz w:val="22"/>
        </w:rPr>
        <w:t xml:space="preserve">to </w:t>
      </w:r>
      <w:r w:rsidRPr="00B85D42">
        <w:rPr>
          <w:rFonts w:ascii="Times New Roman" w:eastAsia="宋体" w:hAnsi="Times New Roman" w:cs="Times New Roman"/>
          <w:kern w:val="0"/>
          <w:sz w:val="22"/>
        </w:rPr>
        <w:t>design solution for following aspects</w:t>
      </w:r>
      <w:r>
        <w:rPr>
          <w:rFonts w:ascii="Times New Roman" w:eastAsia="宋体" w:hAnsi="Times New Roman" w:cs="Times New Roman"/>
          <w:kern w:val="0"/>
          <w:sz w:val="22"/>
        </w:rPr>
        <w:t>:</w:t>
      </w:r>
    </w:p>
    <w:tbl>
      <w:tblPr>
        <w:tblStyle w:val="af0"/>
        <w:tblW w:w="0" w:type="auto"/>
        <w:tblLook w:val="04A0" w:firstRow="1" w:lastRow="0" w:firstColumn="1" w:lastColumn="0" w:noHBand="0" w:noVBand="1"/>
      </w:tblPr>
      <w:tblGrid>
        <w:gridCol w:w="9736"/>
      </w:tblGrid>
      <w:tr w:rsidR="00B85D42" w14:paraId="6FB59F73" w14:textId="77777777" w:rsidTr="00B85D42">
        <w:tc>
          <w:tcPr>
            <w:tcW w:w="9736" w:type="dxa"/>
          </w:tcPr>
          <w:p w14:paraId="411D0B7D" w14:textId="77777777" w:rsidR="00B85D42" w:rsidRPr="00B85D42" w:rsidRDefault="00B85D42" w:rsidP="00B85D42">
            <w:pPr>
              <w:widowControl/>
              <w:overflowPunct w:val="0"/>
              <w:autoSpaceDE w:val="0"/>
              <w:autoSpaceDN w:val="0"/>
              <w:adjustRightInd w:val="0"/>
              <w:spacing w:before="60" w:after="60"/>
              <w:jc w:val="left"/>
              <w:rPr>
                <w:rFonts w:ascii="Arial" w:hAnsi="Arial" w:cs="Arial"/>
                <w:color w:val="000000"/>
                <w:lang w:eastAsia="ko-KR"/>
              </w:rPr>
            </w:pPr>
            <w:r w:rsidRPr="00B85D42">
              <w:rPr>
                <w:rFonts w:ascii="Arial" w:hAnsi="Arial" w:cs="Arial"/>
                <w:color w:val="000000"/>
                <w:lang w:eastAsia="ko-KR"/>
              </w:rPr>
              <w:t>1.</w:t>
            </w:r>
            <w:r w:rsidRPr="00B85D42">
              <w:rPr>
                <w:rFonts w:ascii="Arial" w:hAnsi="Arial" w:cs="Arial"/>
                <w:color w:val="000000"/>
                <w:lang w:eastAsia="ko-KR"/>
              </w:rPr>
              <w:tab/>
              <w:t xml:space="preserve">How to configure the report of L3 measurement result </w:t>
            </w:r>
          </w:p>
          <w:p w14:paraId="124EA077" w14:textId="77777777" w:rsidR="00B85D42" w:rsidRPr="00B85D42" w:rsidRDefault="00B85D42" w:rsidP="00B85D42">
            <w:pPr>
              <w:widowControl/>
              <w:overflowPunct w:val="0"/>
              <w:autoSpaceDE w:val="0"/>
              <w:autoSpaceDN w:val="0"/>
              <w:adjustRightInd w:val="0"/>
              <w:spacing w:before="60" w:after="60"/>
              <w:jc w:val="left"/>
              <w:rPr>
                <w:rFonts w:ascii="Arial" w:hAnsi="Arial" w:cs="Arial"/>
                <w:color w:val="000000"/>
                <w:lang w:eastAsia="ko-KR"/>
              </w:rPr>
            </w:pPr>
            <w:r w:rsidRPr="00B85D42">
              <w:rPr>
                <w:rFonts w:ascii="Arial" w:hAnsi="Arial" w:cs="Arial"/>
                <w:color w:val="000000"/>
                <w:lang w:eastAsia="ko-KR"/>
              </w:rPr>
              <w:t>2.</w:t>
            </w:r>
            <w:r w:rsidRPr="00B85D42">
              <w:rPr>
                <w:rFonts w:ascii="Arial" w:hAnsi="Arial" w:cs="Arial"/>
                <w:color w:val="000000"/>
                <w:lang w:eastAsia="ko-KR"/>
              </w:rPr>
              <w:tab/>
              <w:t xml:space="preserve">How to trigger the report of L3 measurement result </w:t>
            </w:r>
          </w:p>
          <w:p w14:paraId="1B92F45F" w14:textId="6D6EB7D7" w:rsidR="00B85D42" w:rsidRDefault="00B85D42" w:rsidP="00B85D42">
            <w:pPr>
              <w:widowControl/>
              <w:overflowPunct w:val="0"/>
              <w:autoSpaceDE w:val="0"/>
              <w:autoSpaceDN w:val="0"/>
              <w:adjustRightInd w:val="0"/>
              <w:spacing w:before="60" w:after="60"/>
              <w:jc w:val="left"/>
              <w:rPr>
                <w:kern w:val="0"/>
                <w:sz w:val="22"/>
              </w:rPr>
            </w:pPr>
            <w:r w:rsidRPr="00B85D42">
              <w:rPr>
                <w:rFonts w:ascii="Arial" w:hAnsi="Arial" w:cs="Arial"/>
                <w:color w:val="000000"/>
                <w:lang w:eastAsia="ko-KR"/>
              </w:rPr>
              <w:t>3.</w:t>
            </w:r>
            <w:r w:rsidRPr="00B85D42">
              <w:rPr>
                <w:rFonts w:ascii="Arial" w:hAnsi="Arial" w:cs="Arial"/>
                <w:color w:val="000000"/>
                <w:lang w:eastAsia="ko-KR"/>
              </w:rPr>
              <w:tab/>
              <w:t>Contents of the report of L3 measurement result and how to send the report.</w:t>
            </w:r>
          </w:p>
        </w:tc>
      </w:tr>
    </w:tbl>
    <w:p w14:paraId="5204E5D9" w14:textId="77777777" w:rsidR="00C55138" w:rsidRDefault="00B85D42"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Thus the key points from RAN2 perspective is that the L3 measurement results</w:t>
      </w:r>
      <w:r w:rsidR="00C55138">
        <w:rPr>
          <w:rFonts w:ascii="Times New Roman" w:eastAsia="宋体" w:hAnsi="Times New Roman" w:cs="Times New Roman"/>
          <w:kern w:val="0"/>
          <w:sz w:val="22"/>
        </w:rPr>
        <w:t xml:space="preserve"> to be reported</w:t>
      </w:r>
      <w:r>
        <w:rPr>
          <w:rFonts w:ascii="Times New Roman" w:eastAsia="宋体" w:hAnsi="Times New Roman" w:cs="Times New Roman"/>
          <w:kern w:val="0"/>
          <w:sz w:val="22"/>
        </w:rPr>
        <w:t xml:space="preserve"> are obtained according to the existing L3 measurement framework, i.e. the UE performs L3 measurement according the existing measurement configuration,</w:t>
      </w:r>
      <w:r w:rsidR="00162F6A">
        <w:rPr>
          <w:rFonts w:ascii="Times New Roman" w:eastAsia="宋体" w:hAnsi="Times New Roman" w:cs="Times New Roman"/>
          <w:kern w:val="0"/>
          <w:sz w:val="22"/>
        </w:rPr>
        <w:t xml:space="preserve"> including measurement objects, reporting configurations, measurement identities, and quantity configurations</w:t>
      </w:r>
      <w:r w:rsidR="00C55138">
        <w:rPr>
          <w:rFonts w:ascii="Times New Roman" w:eastAsia="宋体" w:hAnsi="Times New Roman" w:cs="Times New Roman"/>
          <w:kern w:val="0"/>
          <w:sz w:val="22"/>
        </w:rPr>
        <w:t>, which means only minimum specification changes are needed.</w:t>
      </w:r>
    </w:p>
    <w:p w14:paraId="4DA29F2C" w14:textId="7E29AFAB" w:rsidR="00B85D42" w:rsidRPr="00C55138" w:rsidRDefault="00C55138" w:rsidP="00BC11E3">
      <w:pPr>
        <w:widowControl/>
        <w:overflowPunct w:val="0"/>
        <w:autoSpaceDE w:val="0"/>
        <w:autoSpaceDN w:val="0"/>
        <w:adjustRightInd w:val="0"/>
        <w:spacing w:before="60" w:after="60"/>
        <w:jc w:val="left"/>
        <w:rPr>
          <w:rFonts w:ascii="Times New Roman" w:eastAsia="宋体" w:hAnsi="Times New Roman" w:cs="Times New Roman"/>
          <w:b/>
          <w:kern w:val="0"/>
          <w:sz w:val="22"/>
        </w:rPr>
      </w:pPr>
      <w:r w:rsidRPr="00C55138">
        <w:rPr>
          <w:rFonts w:ascii="Times New Roman" w:eastAsia="宋体" w:hAnsi="Times New Roman" w:cs="Times New Roman"/>
          <w:b/>
          <w:kern w:val="0"/>
          <w:sz w:val="22"/>
        </w:rPr>
        <w:t>Observation</w:t>
      </w:r>
      <w:r w:rsidR="00213D14">
        <w:rPr>
          <w:rFonts w:ascii="Times New Roman" w:eastAsia="宋体" w:hAnsi="Times New Roman" w:cs="Times New Roman"/>
          <w:b/>
          <w:kern w:val="0"/>
          <w:sz w:val="22"/>
        </w:rPr>
        <w:t xml:space="preserve"> 1</w:t>
      </w:r>
      <w:r w:rsidRPr="00C55138">
        <w:rPr>
          <w:rFonts w:ascii="Times New Roman" w:eastAsia="宋体" w:hAnsi="Times New Roman" w:cs="Times New Roman"/>
          <w:b/>
          <w:kern w:val="0"/>
          <w:sz w:val="22"/>
        </w:rPr>
        <w:t>: The L3 measurement results to be reported are obtained according to the existing L3 measurement framework, and only minimum specification changes are needed to enable RAN4 solution.</w:t>
      </w:r>
    </w:p>
    <w:p w14:paraId="7B03C54C" w14:textId="48E349F1" w:rsidR="00213D14" w:rsidRDefault="00C55138" w:rsidP="00213D14">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According to the current L3 measurement behavior, the UE performs measurement </w:t>
      </w:r>
      <w:r w:rsidRPr="00C55138">
        <w:rPr>
          <w:rFonts w:ascii="Times New Roman" w:eastAsia="宋体" w:hAnsi="Times New Roman" w:cs="Times New Roman"/>
          <w:kern w:val="0"/>
          <w:sz w:val="22"/>
        </w:rPr>
        <w:t xml:space="preserve">for each serving cell </w:t>
      </w:r>
      <w:r w:rsidR="009D0308">
        <w:rPr>
          <w:rFonts w:ascii="Times New Roman" w:eastAsia="宋体" w:hAnsi="Times New Roman" w:cs="Times New Roman"/>
          <w:kern w:val="0"/>
          <w:sz w:val="22"/>
        </w:rPr>
        <w:t>on</w:t>
      </w:r>
      <w:r w:rsidRPr="00C55138">
        <w:rPr>
          <w:rFonts w:ascii="Times New Roman" w:eastAsia="宋体" w:hAnsi="Times New Roman" w:cs="Times New Roman"/>
          <w:kern w:val="0"/>
          <w:sz w:val="22"/>
        </w:rPr>
        <w:t xml:space="preserve"> which </w:t>
      </w:r>
      <w:r w:rsidRPr="00C55138">
        <w:rPr>
          <w:rFonts w:ascii="Times New Roman" w:eastAsia="宋体" w:hAnsi="Times New Roman" w:cs="Times New Roman"/>
          <w:i/>
          <w:kern w:val="0"/>
          <w:sz w:val="22"/>
        </w:rPr>
        <w:t>servingCellMO</w:t>
      </w:r>
      <w:r w:rsidRPr="00C55138">
        <w:rPr>
          <w:rFonts w:ascii="Times New Roman" w:eastAsia="宋体" w:hAnsi="Times New Roman" w:cs="Times New Roman"/>
          <w:kern w:val="0"/>
          <w:sz w:val="22"/>
        </w:rPr>
        <w:t xml:space="preserve"> is configured</w:t>
      </w:r>
      <w:r>
        <w:rPr>
          <w:rFonts w:ascii="Times New Roman" w:eastAsia="宋体" w:hAnsi="Times New Roman" w:cs="Times New Roman"/>
          <w:kern w:val="0"/>
          <w:sz w:val="22"/>
        </w:rPr>
        <w:t>, and store</w:t>
      </w:r>
      <w:r w:rsidR="009D0308">
        <w:rPr>
          <w:rFonts w:ascii="Times New Roman" w:eastAsia="宋体" w:hAnsi="Times New Roman" w:cs="Times New Roman"/>
          <w:kern w:val="0"/>
          <w:sz w:val="22"/>
        </w:rPr>
        <w:t>s</w:t>
      </w:r>
      <w:r>
        <w:rPr>
          <w:rFonts w:ascii="Times New Roman" w:eastAsia="宋体" w:hAnsi="Times New Roman" w:cs="Times New Roman"/>
          <w:kern w:val="0"/>
          <w:sz w:val="22"/>
        </w:rPr>
        <w:t xml:space="preserve"> the measurement results</w:t>
      </w:r>
      <w:r w:rsidR="00445749">
        <w:rPr>
          <w:rFonts w:ascii="Times New Roman" w:eastAsia="宋体" w:hAnsi="Times New Roman" w:cs="Times New Roman"/>
          <w:kern w:val="0"/>
          <w:sz w:val="22"/>
        </w:rPr>
        <w:t>. When there is a reporting condition fulfil</w:t>
      </w:r>
      <w:r w:rsidR="009D0308">
        <w:rPr>
          <w:rFonts w:ascii="Times New Roman" w:eastAsia="宋体" w:hAnsi="Times New Roman" w:cs="Times New Roman"/>
          <w:kern w:val="0"/>
          <w:sz w:val="22"/>
        </w:rPr>
        <w:t>led</w:t>
      </w:r>
      <w:r w:rsidR="00445749">
        <w:rPr>
          <w:rFonts w:ascii="Times New Roman" w:eastAsia="宋体" w:hAnsi="Times New Roman" w:cs="Times New Roman"/>
          <w:kern w:val="0"/>
          <w:sz w:val="22"/>
        </w:rPr>
        <w:t>, the UE will report the measurement results.</w:t>
      </w:r>
      <w:r>
        <w:rPr>
          <w:rFonts w:ascii="Times New Roman" w:eastAsia="宋体" w:hAnsi="Times New Roman" w:cs="Times New Roman"/>
          <w:kern w:val="0"/>
          <w:sz w:val="22"/>
        </w:rPr>
        <w:t xml:space="preserve"> </w:t>
      </w:r>
      <w:r w:rsidR="00445749">
        <w:rPr>
          <w:rFonts w:ascii="Times New Roman" w:eastAsia="宋体" w:hAnsi="Times New Roman" w:cs="Times New Roman"/>
          <w:kern w:val="0"/>
          <w:sz w:val="22"/>
        </w:rPr>
        <w:t xml:space="preserve">The scenario on which RAN4 is considering is the UE </w:t>
      </w:r>
      <w:r w:rsidR="00445749">
        <w:rPr>
          <w:rFonts w:ascii="Times New Roman" w:eastAsia="宋体" w:hAnsi="Times New Roman" w:cs="Times New Roman"/>
          <w:kern w:val="0"/>
          <w:sz w:val="22"/>
        </w:rPr>
        <w:lastRenderedPageBreak/>
        <w:t xml:space="preserve">periodically perform measurement on the configured SCell as serving cell, but the reporting condition has not been fulfilled yet when the SCell is to be activated. Then the SCell activation MAC CE needs to be considered as a new reporting condition. Since the SCell activation MAC CE is handled by MAC layer, it would be more </w:t>
      </w:r>
      <w:r w:rsidR="00445749" w:rsidRPr="00445749">
        <w:rPr>
          <w:rFonts w:ascii="Times New Roman" w:eastAsia="宋体" w:hAnsi="Times New Roman" w:cs="Times New Roman"/>
          <w:kern w:val="0"/>
          <w:sz w:val="22"/>
        </w:rPr>
        <w:t>symmetrical</w:t>
      </w:r>
      <w:r w:rsidR="00445749">
        <w:rPr>
          <w:rFonts w:ascii="Times New Roman" w:eastAsia="宋体" w:hAnsi="Times New Roman" w:cs="Times New Roman"/>
          <w:kern w:val="0"/>
          <w:sz w:val="22"/>
        </w:rPr>
        <w:t xml:space="preserve"> to deliver the measurement </w:t>
      </w:r>
      <w:r w:rsidR="009D0308">
        <w:rPr>
          <w:rFonts w:ascii="Times New Roman" w:eastAsia="宋体" w:hAnsi="Times New Roman" w:cs="Times New Roman"/>
          <w:kern w:val="0"/>
          <w:sz w:val="22"/>
        </w:rPr>
        <w:t>results via MAC layer reporting.</w:t>
      </w:r>
      <w:r w:rsidR="00445749">
        <w:rPr>
          <w:rFonts w:ascii="Times New Roman" w:eastAsia="宋体" w:hAnsi="Times New Roman" w:cs="Times New Roman"/>
          <w:kern w:val="0"/>
          <w:sz w:val="22"/>
        </w:rPr>
        <w:t xml:space="preserve"> </w:t>
      </w:r>
      <w:r w:rsidR="009D0308">
        <w:rPr>
          <w:rFonts w:ascii="Times New Roman" w:eastAsia="宋体" w:hAnsi="Times New Roman" w:cs="Times New Roman"/>
          <w:kern w:val="0"/>
          <w:sz w:val="22"/>
        </w:rPr>
        <w:t>This</w:t>
      </w:r>
      <w:r w:rsidR="00445749">
        <w:rPr>
          <w:rFonts w:ascii="Times New Roman" w:eastAsia="宋体" w:hAnsi="Times New Roman" w:cs="Times New Roman"/>
          <w:kern w:val="0"/>
          <w:sz w:val="22"/>
        </w:rPr>
        <w:t xml:space="preserve"> means a new MAC CE is to be specified</w:t>
      </w:r>
      <w:r w:rsidR="00213D14">
        <w:rPr>
          <w:rFonts w:ascii="Times New Roman" w:eastAsia="宋体" w:hAnsi="Times New Roman" w:cs="Times New Roman"/>
          <w:kern w:val="0"/>
          <w:sz w:val="22"/>
        </w:rPr>
        <w:t>, which should include SCell index, SSB index and corresponding RSRP</w:t>
      </w:r>
      <w:r w:rsidR="00445749">
        <w:rPr>
          <w:rFonts w:ascii="Times New Roman" w:eastAsia="宋体" w:hAnsi="Times New Roman" w:cs="Times New Roman"/>
          <w:kern w:val="0"/>
          <w:sz w:val="22"/>
        </w:rPr>
        <w:t>.</w:t>
      </w:r>
      <w:r w:rsidR="00213D14" w:rsidRPr="00213D14">
        <w:rPr>
          <w:rFonts w:ascii="Times New Roman" w:eastAsia="宋体" w:hAnsi="Times New Roman" w:cs="Times New Roman"/>
          <w:kern w:val="0"/>
          <w:sz w:val="22"/>
        </w:rPr>
        <w:t xml:space="preserve"> </w:t>
      </w:r>
      <w:r w:rsidR="00213D14">
        <w:rPr>
          <w:rFonts w:ascii="Times New Roman" w:eastAsia="宋体" w:hAnsi="Times New Roman" w:cs="Times New Roman"/>
          <w:kern w:val="0"/>
          <w:sz w:val="22"/>
        </w:rPr>
        <w:t>This MAC CE based reporting should be enabled/disabled by network. For instance, the UE will report the UE capability to the network, and when the network supports and wants to use this feature, the network enables this feature by explicit RRC configuration.</w:t>
      </w:r>
    </w:p>
    <w:p w14:paraId="32F89D18" w14:textId="1C5547EA" w:rsidR="00213D14" w:rsidRDefault="00213D14" w:rsidP="00BC11E3">
      <w:pPr>
        <w:widowControl/>
        <w:overflowPunct w:val="0"/>
        <w:autoSpaceDE w:val="0"/>
        <w:autoSpaceDN w:val="0"/>
        <w:adjustRightInd w:val="0"/>
        <w:spacing w:before="60" w:after="60"/>
        <w:jc w:val="left"/>
        <w:rPr>
          <w:rFonts w:ascii="Times New Roman" w:eastAsia="宋体" w:hAnsi="Times New Roman" w:cs="Times New Roman"/>
          <w:b/>
          <w:kern w:val="0"/>
          <w:sz w:val="22"/>
        </w:rPr>
      </w:pPr>
      <w:r>
        <w:rPr>
          <w:rFonts w:ascii="Times New Roman" w:eastAsia="宋体" w:hAnsi="Times New Roman" w:cs="Times New Roman"/>
          <w:b/>
          <w:kern w:val="0"/>
          <w:sz w:val="22"/>
        </w:rPr>
        <w:t>Observation 2: The following MAC CE based reporting can meet the RAN4 requirement with limited specification impact on MAC and RRC.</w:t>
      </w:r>
    </w:p>
    <w:p w14:paraId="3BB71CA4" w14:textId="77777777" w:rsidR="00213D14" w:rsidRPr="00213D14" w:rsidRDefault="00213D14" w:rsidP="00213D14">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 xml:space="preserve">The network indicates a UE to enable the MAC CE based reporting via an explicit RRC configuration. </w:t>
      </w:r>
    </w:p>
    <w:p w14:paraId="39E9C501" w14:textId="0E8DFEFA" w:rsidR="00445749" w:rsidRPr="00213D14" w:rsidRDefault="00445749" w:rsidP="00213D14">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Upon reception of a MAC CE for SCell activation, the UE includes the L3 measurement results</w:t>
      </w:r>
      <w:r w:rsidR="00213D14">
        <w:rPr>
          <w:rFonts w:ascii="Times New Roman" w:eastAsia="宋体" w:hAnsi="Times New Roman" w:cs="Times New Roman"/>
          <w:b/>
          <w:kern w:val="0"/>
          <w:sz w:val="22"/>
        </w:rPr>
        <w:t xml:space="preserve"> </w:t>
      </w:r>
      <w:r w:rsidRPr="00213D14">
        <w:rPr>
          <w:rFonts w:ascii="Times New Roman" w:eastAsia="宋体" w:hAnsi="Times New Roman" w:cs="Times New Roman"/>
          <w:b/>
          <w:kern w:val="0"/>
          <w:sz w:val="22"/>
        </w:rPr>
        <w:t>(if available) for the to-be-activated SCell in a new MAC CE, and sends the MAC CE to network.</w:t>
      </w:r>
      <w:r w:rsidR="00213D14">
        <w:rPr>
          <w:rFonts w:ascii="Times New Roman" w:eastAsia="宋体" w:hAnsi="Times New Roman" w:cs="Times New Roman"/>
          <w:b/>
          <w:kern w:val="0"/>
          <w:sz w:val="22"/>
        </w:rPr>
        <w:t xml:space="preserve"> </w:t>
      </w:r>
    </w:p>
    <w:p w14:paraId="3F64936D" w14:textId="77777777" w:rsidR="00950E36" w:rsidRDefault="00213D14" w:rsidP="00950E36">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In </w:t>
      </w:r>
      <w:r w:rsidR="00167B78">
        <w:rPr>
          <w:rFonts w:ascii="Times New Roman" w:eastAsia="宋体" w:hAnsi="Times New Roman" w:cs="Times New Roman"/>
          <w:kern w:val="0"/>
          <w:sz w:val="22"/>
        </w:rPr>
        <w:t xml:space="preserve">RAN4 discussion, companies also considered RRC based reporting, which is likely to reuse the existing measurement result message. Then the discussion point is how to specify the reporting condition in RRC layer. One possible way is to introduce a new measurement event which is receiving MAC CE for SCell activation. </w:t>
      </w:r>
    </w:p>
    <w:p w14:paraId="739B909A" w14:textId="26F2F868" w:rsidR="00950E36" w:rsidRDefault="00950E36" w:rsidP="00950E36">
      <w:pPr>
        <w:widowControl/>
        <w:overflowPunct w:val="0"/>
        <w:autoSpaceDE w:val="0"/>
        <w:autoSpaceDN w:val="0"/>
        <w:adjustRightInd w:val="0"/>
        <w:spacing w:before="60" w:after="60"/>
        <w:jc w:val="left"/>
        <w:rPr>
          <w:rFonts w:ascii="Times New Roman" w:eastAsia="宋体" w:hAnsi="Times New Roman" w:cs="Times New Roman"/>
          <w:b/>
          <w:kern w:val="0"/>
          <w:sz w:val="22"/>
        </w:rPr>
      </w:pPr>
      <w:r>
        <w:rPr>
          <w:rFonts w:ascii="Times New Roman" w:eastAsia="宋体" w:hAnsi="Times New Roman" w:cs="Times New Roman"/>
          <w:b/>
          <w:kern w:val="0"/>
          <w:sz w:val="22"/>
        </w:rPr>
        <w:t>Observation 3: The following RRC based reporting seems to be feasible as well.</w:t>
      </w:r>
    </w:p>
    <w:p w14:paraId="2C04671B" w14:textId="77777777" w:rsidR="00950E36" w:rsidRDefault="00950E36" w:rsidP="00950E36">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Pr>
          <w:rFonts w:ascii="Times New Roman" w:eastAsia="宋体" w:hAnsi="Times New Roman" w:cs="Times New Roman"/>
          <w:b/>
          <w:kern w:val="0"/>
          <w:sz w:val="22"/>
        </w:rPr>
        <w:t>A new measurement event that a SCell is activated by MAC CE is to be specified.</w:t>
      </w:r>
    </w:p>
    <w:p w14:paraId="0AA1AB1D" w14:textId="333AA726" w:rsidR="00950E36" w:rsidRPr="009D0308" w:rsidRDefault="00950E36" w:rsidP="003B3E7F">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kern w:val="0"/>
          <w:sz w:val="22"/>
        </w:rPr>
      </w:pPr>
      <w:r w:rsidRPr="009D0308">
        <w:rPr>
          <w:rFonts w:ascii="Times New Roman" w:eastAsia="宋体" w:hAnsi="Times New Roman" w:cs="Times New Roman"/>
          <w:b/>
          <w:kern w:val="0"/>
          <w:sz w:val="22"/>
        </w:rPr>
        <w:t>Upon reception of a MAC CE for SCell activation, the MAC layer indicates RRC layer, and RRC layer consider</w:t>
      </w:r>
      <w:r w:rsidR="009D0308" w:rsidRPr="009D0308">
        <w:rPr>
          <w:rFonts w:ascii="Times New Roman" w:eastAsia="宋体" w:hAnsi="Times New Roman" w:cs="Times New Roman"/>
          <w:b/>
          <w:kern w:val="0"/>
          <w:sz w:val="22"/>
        </w:rPr>
        <w:t>s</w:t>
      </w:r>
      <w:r w:rsidRPr="009D0308">
        <w:rPr>
          <w:rFonts w:ascii="Times New Roman" w:eastAsia="宋体" w:hAnsi="Times New Roman" w:cs="Times New Roman"/>
          <w:b/>
          <w:kern w:val="0"/>
          <w:sz w:val="22"/>
        </w:rPr>
        <w:t xml:space="preserve"> the new measurement event is fulfilled</w:t>
      </w:r>
      <w:r w:rsidR="009D0308" w:rsidRPr="009D0308">
        <w:rPr>
          <w:rFonts w:ascii="Times New Roman" w:eastAsia="宋体" w:hAnsi="Times New Roman" w:cs="Times New Roman"/>
          <w:b/>
          <w:kern w:val="0"/>
          <w:sz w:val="22"/>
        </w:rPr>
        <w:t xml:space="preserve"> and</w:t>
      </w:r>
      <w:r w:rsidR="009D0308">
        <w:rPr>
          <w:rFonts w:ascii="Times New Roman" w:eastAsia="宋体" w:hAnsi="Times New Roman" w:cs="Times New Roman"/>
          <w:b/>
          <w:kern w:val="0"/>
          <w:sz w:val="22"/>
        </w:rPr>
        <w:t xml:space="preserve"> then reports the</w:t>
      </w:r>
      <w:r w:rsidRPr="009D0308">
        <w:rPr>
          <w:rFonts w:ascii="Times New Roman" w:eastAsia="宋体" w:hAnsi="Times New Roman" w:cs="Times New Roman"/>
          <w:b/>
          <w:kern w:val="0"/>
          <w:sz w:val="22"/>
        </w:rPr>
        <w:t xml:space="preserve"> existing L3 measurement </w:t>
      </w:r>
      <w:r w:rsidR="009D0308">
        <w:rPr>
          <w:rFonts w:ascii="Times New Roman" w:eastAsia="宋体" w:hAnsi="Times New Roman" w:cs="Times New Roman"/>
          <w:b/>
          <w:kern w:val="0"/>
          <w:sz w:val="22"/>
        </w:rPr>
        <w:t>results</w:t>
      </w:r>
      <w:r w:rsidRPr="009D0308">
        <w:rPr>
          <w:rFonts w:ascii="Times New Roman" w:eastAsia="宋体" w:hAnsi="Times New Roman" w:cs="Times New Roman"/>
          <w:b/>
          <w:kern w:val="0"/>
          <w:sz w:val="22"/>
        </w:rPr>
        <w:t>.</w:t>
      </w:r>
    </w:p>
    <w:p w14:paraId="3812093D" w14:textId="7195EB57" w:rsidR="00445749" w:rsidRDefault="00950E36" w:rsidP="00950E36">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Although the RRC based solution can work, </w:t>
      </w:r>
      <w:r w:rsidR="00167B78">
        <w:rPr>
          <w:rFonts w:ascii="Times New Roman" w:eastAsia="宋体" w:hAnsi="Times New Roman" w:cs="Times New Roman"/>
          <w:kern w:val="0"/>
          <w:sz w:val="22"/>
        </w:rPr>
        <w:t xml:space="preserve">the existing events all based on L3 evaluation, </w:t>
      </w:r>
      <w:r>
        <w:rPr>
          <w:rFonts w:ascii="Times New Roman" w:eastAsia="宋体" w:hAnsi="Times New Roman" w:cs="Times New Roman"/>
          <w:kern w:val="0"/>
          <w:sz w:val="22"/>
        </w:rPr>
        <w:t>now the SCell activation is from MAC layer, which seems a bit strange. Thus we prefer to adopt the MAC CE based reporting, which is clean and also have some advantage of processing delay.</w:t>
      </w:r>
    </w:p>
    <w:p w14:paraId="1F72528E" w14:textId="17944EF1" w:rsidR="00950E36" w:rsidRPr="00950E36" w:rsidRDefault="009215AE" w:rsidP="00950E36">
      <w:pPr>
        <w:widowControl/>
        <w:overflowPunct w:val="0"/>
        <w:autoSpaceDE w:val="0"/>
        <w:autoSpaceDN w:val="0"/>
        <w:adjustRightInd w:val="0"/>
        <w:spacing w:before="60" w:after="60"/>
        <w:jc w:val="left"/>
        <w:rPr>
          <w:rFonts w:ascii="Times New Roman" w:eastAsia="宋体" w:hAnsi="Times New Roman" w:cs="Times New Roman"/>
          <w:b/>
          <w:kern w:val="0"/>
          <w:sz w:val="22"/>
        </w:rPr>
      </w:pPr>
      <w:r>
        <w:rPr>
          <w:rFonts w:ascii="Times New Roman" w:eastAsia="宋体" w:hAnsi="Times New Roman" w:cs="Times New Roman"/>
          <w:b/>
          <w:kern w:val="0"/>
          <w:sz w:val="22"/>
        </w:rPr>
        <w:t>Proposal</w:t>
      </w:r>
      <w:r w:rsidR="00950E36" w:rsidRPr="00950E36">
        <w:rPr>
          <w:rFonts w:ascii="Times New Roman" w:eastAsia="宋体" w:hAnsi="Times New Roman" w:cs="Times New Roman"/>
          <w:b/>
          <w:kern w:val="0"/>
          <w:sz w:val="22"/>
        </w:rPr>
        <w:t xml:space="preserve">: RAN2 to </w:t>
      </w:r>
      <w:r>
        <w:rPr>
          <w:rFonts w:ascii="Times New Roman" w:eastAsia="宋体" w:hAnsi="Times New Roman" w:cs="Times New Roman"/>
          <w:b/>
          <w:kern w:val="0"/>
          <w:sz w:val="22"/>
        </w:rPr>
        <w:t>adopt</w:t>
      </w:r>
      <w:r w:rsidR="00950E36" w:rsidRPr="00950E36">
        <w:rPr>
          <w:rFonts w:ascii="Times New Roman" w:eastAsia="宋体" w:hAnsi="Times New Roman" w:cs="Times New Roman"/>
          <w:b/>
          <w:kern w:val="0"/>
          <w:sz w:val="22"/>
        </w:rPr>
        <w:t xml:space="preserve"> the following MAC CE based reporting</w:t>
      </w:r>
      <w:bookmarkStart w:id="2" w:name="_GoBack"/>
      <w:bookmarkEnd w:id="2"/>
      <w:r w:rsidR="00950E36" w:rsidRPr="00950E36">
        <w:rPr>
          <w:rFonts w:ascii="Times New Roman" w:eastAsia="宋体" w:hAnsi="Times New Roman" w:cs="Times New Roman"/>
          <w:b/>
          <w:kern w:val="0"/>
          <w:sz w:val="22"/>
        </w:rPr>
        <w:t>:</w:t>
      </w:r>
    </w:p>
    <w:p w14:paraId="7697CCD4" w14:textId="77777777" w:rsidR="00950E36" w:rsidRPr="00213D14" w:rsidRDefault="00950E36" w:rsidP="00950E36">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 xml:space="preserve">The network indicates a UE to enable the MAC CE based reporting via an explicit RRC configuration. </w:t>
      </w:r>
    </w:p>
    <w:p w14:paraId="3899E558" w14:textId="77777777" w:rsidR="00950E36" w:rsidRPr="00213D14" w:rsidRDefault="00950E36" w:rsidP="00950E36">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Upon reception of a MAC CE for SCell activation, the UE includes the L3 measurement results</w:t>
      </w:r>
      <w:r>
        <w:rPr>
          <w:rFonts w:ascii="Times New Roman" w:eastAsia="宋体" w:hAnsi="Times New Roman" w:cs="Times New Roman"/>
          <w:b/>
          <w:kern w:val="0"/>
          <w:sz w:val="22"/>
        </w:rPr>
        <w:t xml:space="preserve"> </w:t>
      </w:r>
      <w:r w:rsidRPr="00213D14">
        <w:rPr>
          <w:rFonts w:ascii="Times New Roman" w:eastAsia="宋体" w:hAnsi="Times New Roman" w:cs="Times New Roman"/>
          <w:b/>
          <w:kern w:val="0"/>
          <w:sz w:val="22"/>
        </w:rPr>
        <w:t>(if available) for the to-be-activated SCell in a new MAC CE, and sends the MAC CE to network.</w:t>
      </w:r>
      <w:r>
        <w:rPr>
          <w:rFonts w:ascii="Times New Roman" w:eastAsia="宋体" w:hAnsi="Times New Roman" w:cs="Times New Roman"/>
          <w:b/>
          <w:kern w:val="0"/>
          <w:sz w:val="22"/>
        </w:rPr>
        <w:t xml:space="preserve"> </w:t>
      </w:r>
    </w:p>
    <w:p w14:paraId="1ADBBD92"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Conclusion</w:t>
      </w:r>
    </w:p>
    <w:p w14:paraId="7B043F4F" w14:textId="77777777" w:rsidR="002975E8" w:rsidRDefault="00535257"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Based on the above discussion, the proposals from our side are: </w:t>
      </w:r>
    </w:p>
    <w:p w14:paraId="3D60CE99" w14:textId="77777777" w:rsidR="004A6594" w:rsidRDefault="004A6594" w:rsidP="004A6594">
      <w:pPr>
        <w:widowControl/>
        <w:overflowPunct w:val="0"/>
        <w:autoSpaceDE w:val="0"/>
        <w:autoSpaceDN w:val="0"/>
        <w:adjustRightInd w:val="0"/>
        <w:spacing w:before="60" w:after="60"/>
        <w:jc w:val="left"/>
        <w:rPr>
          <w:rFonts w:ascii="Times New Roman" w:eastAsia="宋体" w:hAnsi="Times New Roman" w:cs="Times New Roman"/>
          <w:b/>
          <w:kern w:val="0"/>
          <w:sz w:val="22"/>
        </w:rPr>
      </w:pPr>
      <w:r w:rsidRPr="00C55138">
        <w:rPr>
          <w:rFonts w:ascii="Times New Roman" w:eastAsia="宋体" w:hAnsi="Times New Roman" w:cs="Times New Roman"/>
          <w:b/>
          <w:kern w:val="0"/>
          <w:sz w:val="22"/>
        </w:rPr>
        <w:lastRenderedPageBreak/>
        <w:t>Observation</w:t>
      </w:r>
      <w:r>
        <w:rPr>
          <w:rFonts w:ascii="Times New Roman" w:eastAsia="宋体" w:hAnsi="Times New Roman" w:cs="Times New Roman"/>
          <w:b/>
          <w:kern w:val="0"/>
          <w:sz w:val="22"/>
        </w:rPr>
        <w:t xml:space="preserve"> 1</w:t>
      </w:r>
      <w:r w:rsidRPr="00C55138">
        <w:rPr>
          <w:rFonts w:ascii="Times New Roman" w:eastAsia="宋体" w:hAnsi="Times New Roman" w:cs="Times New Roman"/>
          <w:b/>
          <w:kern w:val="0"/>
          <w:sz w:val="22"/>
        </w:rPr>
        <w:t>: The L3 measurement results to be reported are obtained according to the existing L3 measurement framework, and only minimum specification changes are needed to enable RAN4 solution.</w:t>
      </w:r>
      <w:r w:rsidRPr="004A6594">
        <w:rPr>
          <w:rFonts w:ascii="Times New Roman" w:eastAsia="宋体" w:hAnsi="Times New Roman" w:cs="Times New Roman"/>
          <w:b/>
          <w:kern w:val="0"/>
          <w:sz w:val="22"/>
        </w:rPr>
        <w:t xml:space="preserve"> </w:t>
      </w:r>
    </w:p>
    <w:p w14:paraId="12ACC829" w14:textId="45E2A703" w:rsidR="004A6594" w:rsidRDefault="004A6594" w:rsidP="004A6594">
      <w:pPr>
        <w:widowControl/>
        <w:overflowPunct w:val="0"/>
        <w:autoSpaceDE w:val="0"/>
        <w:autoSpaceDN w:val="0"/>
        <w:adjustRightInd w:val="0"/>
        <w:spacing w:before="60" w:after="60"/>
        <w:jc w:val="left"/>
        <w:rPr>
          <w:rFonts w:ascii="Times New Roman" w:eastAsia="宋体" w:hAnsi="Times New Roman" w:cs="Times New Roman"/>
          <w:b/>
          <w:kern w:val="0"/>
          <w:sz w:val="22"/>
        </w:rPr>
      </w:pPr>
      <w:r>
        <w:rPr>
          <w:rFonts w:ascii="Times New Roman" w:eastAsia="宋体" w:hAnsi="Times New Roman" w:cs="Times New Roman"/>
          <w:b/>
          <w:kern w:val="0"/>
          <w:sz w:val="22"/>
        </w:rPr>
        <w:t>Observation 2: The following MAC CE based reporting can meet the RAN4 requirement with limited specification impact on MAC and RRC.</w:t>
      </w:r>
    </w:p>
    <w:p w14:paraId="098789AA" w14:textId="77777777" w:rsidR="004A6594" w:rsidRPr="00213D14" w:rsidRDefault="004A6594" w:rsidP="004A6594">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 xml:space="preserve">The network indicates a UE to enable the MAC CE based reporting via an explicit RRC configuration. </w:t>
      </w:r>
    </w:p>
    <w:p w14:paraId="2FB8FE26" w14:textId="77777777" w:rsidR="004A6594" w:rsidRDefault="004A6594" w:rsidP="004A6594">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Upon reception of a MAC CE for SCell activation, the UE includes the L3 measurement results</w:t>
      </w:r>
      <w:r>
        <w:rPr>
          <w:rFonts w:ascii="Times New Roman" w:eastAsia="宋体" w:hAnsi="Times New Roman" w:cs="Times New Roman"/>
          <w:b/>
          <w:kern w:val="0"/>
          <w:sz w:val="22"/>
        </w:rPr>
        <w:t xml:space="preserve"> </w:t>
      </w:r>
      <w:r w:rsidRPr="00213D14">
        <w:rPr>
          <w:rFonts w:ascii="Times New Roman" w:eastAsia="宋体" w:hAnsi="Times New Roman" w:cs="Times New Roman"/>
          <w:b/>
          <w:kern w:val="0"/>
          <w:sz w:val="22"/>
        </w:rPr>
        <w:t>(if available) for the to-be-activated SCell in a new MAC CE, and sends the MAC CE to network.</w:t>
      </w:r>
      <w:r>
        <w:rPr>
          <w:rFonts w:ascii="Times New Roman" w:eastAsia="宋体" w:hAnsi="Times New Roman" w:cs="Times New Roman"/>
          <w:b/>
          <w:kern w:val="0"/>
          <w:sz w:val="22"/>
        </w:rPr>
        <w:t xml:space="preserve"> </w:t>
      </w:r>
    </w:p>
    <w:p w14:paraId="7E186656" w14:textId="77777777" w:rsidR="009D0308" w:rsidRDefault="009D0308" w:rsidP="009D0308">
      <w:pPr>
        <w:widowControl/>
        <w:overflowPunct w:val="0"/>
        <w:autoSpaceDE w:val="0"/>
        <w:autoSpaceDN w:val="0"/>
        <w:adjustRightInd w:val="0"/>
        <w:spacing w:before="60" w:after="60"/>
        <w:jc w:val="left"/>
        <w:rPr>
          <w:rFonts w:ascii="Times New Roman" w:eastAsia="宋体" w:hAnsi="Times New Roman" w:cs="Times New Roman"/>
          <w:b/>
          <w:kern w:val="0"/>
          <w:sz w:val="22"/>
        </w:rPr>
      </w:pPr>
      <w:r>
        <w:rPr>
          <w:rFonts w:ascii="Times New Roman" w:eastAsia="宋体" w:hAnsi="Times New Roman" w:cs="Times New Roman"/>
          <w:b/>
          <w:kern w:val="0"/>
          <w:sz w:val="22"/>
        </w:rPr>
        <w:t>Observation 3: The following RRC based reporting seems to be feasible as well.</w:t>
      </w:r>
    </w:p>
    <w:p w14:paraId="091AEC6E" w14:textId="77777777" w:rsidR="009D0308" w:rsidRDefault="009D0308" w:rsidP="009D0308">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Pr>
          <w:rFonts w:ascii="Times New Roman" w:eastAsia="宋体" w:hAnsi="Times New Roman" w:cs="Times New Roman"/>
          <w:b/>
          <w:kern w:val="0"/>
          <w:sz w:val="22"/>
        </w:rPr>
        <w:t>A new measurement event that a SCell is activated by MAC CE is to be specified.</w:t>
      </w:r>
    </w:p>
    <w:p w14:paraId="68ECDCC0" w14:textId="77777777" w:rsidR="009D0308" w:rsidRPr="009D0308" w:rsidRDefault="009D0308" w:rsidP="009D0308">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kern w:val="0"/>
          <w:sz w:val="22"/>
        </w:rPr>
      </w:pPr>
      <w:r w:rsidRPr="009D0308">
        <w:rPr>
          <w:rFonts w:ascii="Times New Roman" w:eastAsia="宋体" w:hAnsi="Times New Roman" w:cs="Times New Roman"/>
          <w:b/>
          <w:kern w:val="0"/>
          <w:sz w:val="22"/>
        </w:rPr>
        <w:t>Upon reception of a MAC CE for SCell activation, the MAC layer indicates RRC layer, and RRC layer considers the new measurement event is fulfilled and</w:t>
      </w:r>
      <w:r>
        <w:rPr>
          <w:rFonts w:ascii="Times New Roman" w:eastAsia="宋体" w:hAnsi="Times New Roman" w:cs="Times New Roman"/>
          <w:b/>
          <w:kern w:val="0"/>
          <w:sz w:val="22"/>
        </w:rPr>
        <w:t xml:space="preserve"> then reports the</w:t>
      </w:r>
      <w:r w:rsidRPr="009D0308">
        <w:rPr>
          <w:rFonts w:ascii="Times New Roman" w:eastAsia="宋体" w:hAnsi="Times New Roman" w:cs="Times New Roman"/>
          <w:b/>
          <w:kern w:val="0"/>
          <w:sz w:val="22"/>
        </w:rPr>
        <w:t xml:space="preserve"> existing L3 measurement </w:t>
      </w:r>
      <w:r>
        <w:rPr>
          <w:rFonts w:ascii="Times New Roman" w:eastAsia="宋体" w:hAnsi="Times New Roman" w:cs="Times New Roman"/>
          <w:b/>
          <w:kern w:val="0"/>
          <w:sz w:val="22"/>
        </w:rPr>
        <w:t>results</w:t>
      </w:r>
      <w:r w:rsidRPr="009D0308">
        <w:rPr>
          <w:rFonts w:ascii="Times New Roman" w:eastAsia="宋体" w:hAnsi="Times New Roman" w:cs="Times New Roman"/>
          <w:b/>
          <w:kern w:val="0"/>
          <w:sz w:val="22"/>
        </w:rPr>
        <w:t>.</w:t>
      </w:r>
    </w:p>
    <w:p w14:paraId="5FE84015" w14:textId="77777777" w:rsidR="004A6594" w:rsidRPr="00950E36" w:rsidRDefault="004A6594" w:rsidP="004A6594">
      <w:pPr>
        <w:widowControl/>
        <w:overflowPunct w:val="0"/>
        <w:autoSpaceDE w:val="0"/>
        <w:autoSpaceDN w:val="0"/>
        <w:adjustRightInd w:val="0"/>
        <w:spacing w:before="60" w:after="60"/>
        <w:jc w:val="left"/>
        <w:rPr>
          <w:rFonts w:ascii="Times New Roman" w:eastAsia="宋体" w:hAnsi="Times New Roman" w:cs="Times New Roman"/>
          <w:b/>
          <w:kern w:val="0"/>
          <w:sz w:val="22"/>
        </w:rPr>
      </w:pPr>
      <w:r>
        <w:rPr>
          <w:rFonts w:ascii="Times New Roman" w:eastAsia="宋体" w:hAnsi="Times New Roman" w:cs="Times New Roman"/>
          <w:b/>
          <w:kern w:val="0"/>
          <w:sz w:val="22"/>
        </w:rPr>
        <w:t>Proposal</w:t>
      </w:r>
      <w:r w:rsidRPr="00950E36">
        <w:rPr>
          <w:rFonts w:ascii="Times New Roman" w:eastAsia="宋体" w:hAnsi="Times New Roman" w:cs="Times New Roman"/>
          <w:b/>
          <w:kern w:val="0"/>
          <w:sz w:val="22"/>
        </w:rPr>
        <w:t xml:space="preserve">: RAN2 to </w:t>
      </w:r>
      <w:r>
        <w:rPr>
          <w:rFonts w:ascii="Times New Roman" w:eastAsia="宋体" w:hAnsi="Times New Roman" w:cs="Times New Roman"/>
          <w:b/>
          <w:kern w:val="0"/>
          <w:sz w:val="22"/>
        </w:rPr>
        <w:t>adopt</w:t>
      </w:r>
      <w:r w:rsidRPr="00950E36">
        <w:rPr>
          <w:rFonts w:ascii="Times New Roman" w:eastAsia="宋体" w:hAnsi="Times New Roman" w:cs="Times New Roman"/>
          <w:b/>
          <w:kern w:val="0"/>
          <w:sz w:val="22"/>
        </w:rPr>
        <w:t xml:space="preserve"> the following MAC CE based reporting:</w:t>
      </w:r>
    </w:p>
    <w:p w14:paraId="6BEF6142" w14:textId="77777777" w:rsidR="004A6594" w:rsidRPr="00213D14" w:rsidRDefault="004A6594" w:rsidP="004A6594">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 xml:space="preserve">The network indicates a UE to enable the MAC CE based reporting via an explicit RRC configuration. </w:t>
      </w:r>
    </w:p>
    <w:p w14:paraId="597315F0" w14:textId="77777777" w:rsidR="004A6594" w:rsidRPr="00213D14" w:rsidRDefault="004A6594" w:rsidP="004A6594">
      <w:pPr>
        <w:pStyle w:val="af4"/>
        <w:numPr>
          <w:ilvl w:val="0"/>
          <w:numId w:val="38"/>
        </w:numPr>
        <w:overflowPunct w:val="0"/>
        <w:autoSpaceDE w:val="0"/>
        <w:autoSpaceDN w:val="0"/>
        <w:adjustRightInd w:val="0"/>
        <w:spacing w:after="60"/>
        <w:ind w:leftChars="0"/>
        <w:jc w:val="left"/>
        <w:rPr>
          <w:rFonts w:ascii="Times New Roman" w:eastAsia="宋体" w:hAnsi="Times New Roman" w:cs="Times New Roman"/>
          <w:b/>
          <w:kern w:val="0"/>
          <w:sz w:val="22"/>
        </w:rPr>
      </w:pPr>
      <w:r w:rsidRPr="00213D14">
        <w:rPr>
          <w:rFonts w:ascii="Times New Roman" w:eastAsia="宋体" w:hAnsi="Times New Roman" w:cs="Times New Roman"/>
          <w:b/>
          <w:kern w:val="0"/>
          <w:sz w:val="22"/>
        </w:rPr>
        <w:t>Upon reception of a MAC CE for SCell activation, the UE includes the L3 measurement results</w:t>
      </w:r>
      <w:r>
        <w:rPr>
          <w:rFonts w:ascii="Times New Roman" w:eastAsia="宋体" w:hAnsi="Times New Roman" w:cs="Times New Roman"/>
          <w:b/>
          <w:kern w:val="0"/>
          <w:sz w:val="22"/>
        </w:rPr>
        <w:t xml:space="preserve"> </w:t>
      </w:r>
      <w:r w:rsidRPr="00213D14">
        <w:rPr>
          <w:rFonts w:ascii="Times New Roman" w:eastAsia="宋体" w:hAnsi="Times New Roman" w:cs="Times New Roman"/>
          <w:b/>
          <w:kern w:val="0"/>
          <w:sz w:val="22"/>
        </w:rPr>
        <w:t>(if available) for the to-be-activated SCell in a new MAC CE, and sends the MAC CE to network.</w:t>
      </w:r>
      <w:r>
        <w:rPr>
          <w:rFonts w:ascii="Times New Roman" w:eastAsia="宋体" w:hAnsi="Times New Roman" w:cs="Times New Roman"/>
          <w:b/>
          <w:kern w:val="0"/>
          <w:sz w:val="22"/>
        </w:rPr>
        <w:t xml:space="preserve"> </w:t>
      </w:r>
    </w:p>
    <w:p w14:paraId="3164FA45" w14:textId="77777777" w:rsidR="002975E8" w:rsidRDefault="002975E8" w:rsidP="00BC11E3">
      <w:pPr>
        <w:jc w:val="left"/>
      </w:pPr>
    </w:p>
    <w:sectPr w:rsidR="002975E8">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84C2" w16cex:dateUtc="2023-02-06T04:53:00Z"/>
  <w16cex:commentExtensible w16cex:durableId="278B8AA9" w16cex:dateUtc="2023-02-06T05:18:00Z"/>
  <w16cex:commentExtensible w16cex:durableId="278B8727" w16cex:dateUtc="2023-02-06T05:03:00Z"/>
  <w16cex:commentExtensible w16cex:durableId="278B89DF" w16cex:dateUtc="2023-02-06T05:14:00Z"/>
  <w16cex:commentExtensible w16cex:durableId="278B8F42" w16cex:dateUtc="2023-02-06T05:37:00Z"/>
  <w16cex:commentExtensible w16cex:durableId="278B9569" w16cex:dateUtc="2023-02-06T06:04:00Z"/>
  <w16cex:commentExtensible w16cex:durableId="278B9B3D" w16cex:dateUtc="2023-02-06T06:29:00Z"/>
  <w16cex:commentExtensible w16cex:durableId="278B9DDA" w16cex:dateUtc="2023-02-06T06:40:00Z"/>
  <w16cex:commentExtensible w16cex:durableId="278B9DE8" w16cex:dateUtc="2023-02-06T06:40:00Z"/>
  <w16cex:commentExtensible w16cex:durableId="278BA228" w16cex:dateUtc="2023-02-06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DE2ED" w16cid:durableId="278B84C2"/>
  <w16cid:commentId w16cid:paraId="66312815" w16cid:durableId="278B8AA9"/>
  <w16cid:commentId w16cid:paraId="18DC0A20" w16cid:durableId="278B8727"/>
  <w16cid:commentId w16cid:paraId="4F0088E0" w16cid:durableId="278B89DF"/>
  <w16cid:commentId w16cid:paraId="6AACE05F" w16cid:durableId="278B8F42"/>
  <w16cid:commentId w16cid:paraId="1B37EA17" w16cid:durableId="278B9569"/>
  <w16cid:commentId w16cid:paraId="0163984B" w16cid:durableId="278B9B3D"/>
  <w16cid:commentId w16cid:paraId="61E99C6B" w16cid:durableId="278B9DDA"/>
  <w16cid:commentId w16cid:paraId="2CAEAB06" w16cid:durableId="278B9DE8"/>
  <w16cid:commentId w16cid:paraId="73C39439" w16cid:durableId="278BA2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7E85B" w14:textId="77777777" w:rsidR="006C3F8D" w:rsidRDefault="006C3F8D" w:rsidP="00B9010D">
      <w:pPr>
        <w:spacing w:after="0" w:line="240" w:lineRule="auto"/>
      </w:pPr>
      <w:r>
        <w:separator/>
      </w:r>
    </w:p>
  </w:endnote>
  <w:endnote w:type="continuationSeparator" w:id="0">
    <w:p w14:paraId="481A9D4D" w14:textId="77777777" w:rsidR="006C3F8D" w:rsidRDefault="006C3F8D" w:rsidP="00B9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ゴシック">
    <w:altName w:val="Yu Gothic"/>
    <w:charset w:val="80"/>
    <w:family w:val="modern"/>
    <w:pitch w:val="fixed"/>
    <w:sig w:usb0="E00002F7" w:usb1="2AC7EDF8" w:usb2="00000012" w:usb3="00000000" w:csb0="00020001" w:csb1="00000000"/>
  </w:font>
  <w:font w:name="Arial Bold">
    <w:altName w:val="Times New Roman"/>
    <w:panose1 w:val="020B0704020202020204"/>
    <w:charset w:val="00"/>
    <w:family w:val="roma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6A8AA" w14:textId="77777777" w:rsidR="006C3F8D" w:rsidRDefault="006C3F8D" w:rsidP="00B9010D">
      <w:pPr>
        <w:spacing w:after="0" w:line="240" w:lineRule="auto"/>
      </w:pPr>
      <w:r>
        <w:separator/>
      </w:r>
    </w:p>
  </w:footnote>
  <w:footnote w:type="continuationSeparator" w:id="0">
    <w:p w14:paraId="431F3D2F" w14:textId="77777777" w:rsidR="006C3F8D" w:rsidRDefault="006C3F8D" w:rsidP="00B901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9CA90AB"/>
    <w:multiLevelType w:val="singleLevel"/>
    <w:tmpl w:val="F9CA90AB"/>
    <w:lvl w:ilvl="0">
      <w:start w:val="1"/>
      <w:numFmt w:val="decimal"/>
      <w:suff w:val="space"/>
      <w:lvlText w:val="%1."/>
      <w:lvlJc w:val="left"/>
    </w:lvl>
  </w:abstractNum>
  <w:abstractNum w:abstractNumId="1" w15:restartNumberingAfterBreak="0">
    <w:nsid w:val="01444416"/>
    <w:multiLevelType w:val="multilevel"/>
    <w:tmpl w:val="6868D286"/>
    <w:lvl w:ilvl="0">
      <w:start w:val="1"/>
      <w:numFmt w:val="bullet"/>
      <w:lvlText w:val=""/>
      <w:lvlJc w:val="left"/>
      <w:pPr>
        <w:ind w:left="720" w:hanging="360"/>
      </w:pPr>
      <w:rPr>
        <w:rFonts w:ascii="Wingdings" w:hAnsi="Wingdings" w:hint="default"/>
      </w:rPr>
    </w:lvl>
    <w:lvl w:ilvl="1">
      <w:start w:val="1"/>
      <w:numFmt w:val="bullet"/>
      <w:lvlText w:val="‐"/>
      <w:lvlJc w:val="left"/>
      <w:pPr>
        <w:ind w:left="1008" w:hanging="576"/>
      </w:pPr>
      <w:rPr>
        <w:rFonts w:ascii="宋体" w:eastAsia="宋体" w:hAnsi="宋体" w:hint="eastAsia"/>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5223"/>
    <w:multiLevelType w:val="hybridMultilevel"/>
    <w:tmpl w:val="BA9A4F1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A00F1"/>
    <w:multiLevelType w:val="hybridMultilevel"/>
    <w:tmpl w:val="1FF8ECAE"/>
    <w:lvl w:ilvl="0" w:tplc="F3942C9E">
      <w:start w:val="1"/>
      <w:numFmt w:val="decimal"/>
      <w:lvlText w:val="Part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267ABA"/>
    <w:multiLevelType w:val="hybridMultilevel"/>
    <w:tmpl w:val="1FCAC824"/>
    <w:lvl w:ilvl="0" w:tplc="2F982A80">
      <w:start w:val="1"/>
      <w:numFmt w:val="bullet"/>
      <w:lvlText w:val="‐"/>
      <w:lvlJc w:val="left"/>
      <w:pPr>
        <w:ind w:left="1152" w:hanging="360"/>
      </w:pPr>
      <w:rPr>
        <w:rFonts w:ascii="宋体" w:eastAsia="宋体" w:hAnsi="宋体" w:hint="eastAsia"/>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72C4BAB"/>
    <w:multiLevelType w:val="hybridMultilevel"/>
    <w:tmpl w:val="497697F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255462"/>
    <w:multiLevelType w:val="hybridMultilevel"/>
    <w:tmpl w:val="10A84BE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943AE"/>
    <w:multiLevelType w:val="hybridMultilevel"/>
    <w:tmpl w:val="53F6898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D3CA5"/>
    <w:multiLevelType w:val="multilevel"/>
    <w:tmpl w:val="1ADD3CA5"/>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FA112A"/>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0B8742D"/>
    <w:multiLevelType w:val="multilevel"/>
    <w:tmpl w:val="20B8742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230A6D94"/>
    <w:lvl w:ilvl="0">
      <w:start w:val="1"/>
      <w:numFmt w:val="decimal"/>
      <w:pStyle w:val="a"/>
      <w:lvlText w:val="%1."/>
      <w:lvlJc w:val="left"/>
      <w:pPr>
        <w:tabs>
          <w:tab w:val="left" w:pos="340"/>
        </w:tabs>
        <w:ind w:left="680" w:hanging="340"/>
      </w:pPr>
    </w:lvl>
    <w:lvl w:ilvl="1">
      <w:start w:val="1"/>
      <w:numFmt w:val="lowerLetter"/>
      <w:pStyle w:val="Listletter"/>
      <w:lvlText w:val="%2)"/>
      <w:lvlJc w:val="left"/>
      <w:pPr>
        <w:tabs>
          <w:tab w:val="left" w:pos="1020"/>
        </w:tabs>
        <w:ind w:left="1360" w:hanging="340"/>
      </w:pPr>
    </w:lvl>
    <w:lvl w:ilvl="2">
      <w:start w:val="1"/>
      <w:numFmt w:val="lowerRoman"/>
      <w:pStyle w:val="ListParagraphRomans"/>
      <w:lvlText w:val="%3."/>
      <w:lvlJc w:val="left"/>
      <w:pPr>
        <w:tabs>
          <w:tab w:val="left" w:pos="1700"/>
        </w:tabs>
        <w:ind w:left="2040" w:hanging="340"/>
      </w:pPr>
    </w:lvl>
    <w:lvl w:ilvl="3">
      <w:start w:val="1"/>
      <w:numFmt w:val="none"/>
      <w:lvlText w:val="%4"/>
      <w:lvlJc w:val="left"/>
      <w:pPr>
        <w:tabs>
          <w:tab w:val="left" w:pos="2380"/>
        </w:tabs>
        <w:ind w:left="2720" w:hanging="340"/>
      </w:pPr>
    </w:lvl>
    <w:lvl w:ilvl="4">
      <w:start w:val="1"/>
      <w:numFmt w:val="none"/>
      <w:lvlText w:val="%5"/>
      <w:lvlJc w:val="left"/>
      <w:pPr>
        <w:tabs>
          <w:tab w:val="left" w:pos="3060"/>
        </w:tabs>
        <w:ind w:left="3400" w:hanging="340"/>
      </w:pPr>
    </w:lvl>
    <w:lvl w:ilvl="5">
      <w:start w:val="1"/>
      <w:numFmt w:val="none"/>
      <w:lvlText w:val="%6"/>
      <w:lvlJc w:val="right"/>
      <w:pPr>
        <w:tabs>
          <w:tab w:val="left" w:pos="3740"/>
        </w:tabs>
        <w:ind w:left="4080" w:hanging="340"/>
      </w:pPr>
    </w:lvl>
    <w:lvl w:ilvl="6">
      <w:start w:val="1"/>
      <w:numFmt w:val="none"/>
      <w:lvlText w:val="%7"/>
      <w:lvlJc w:val="left"/>
      <w:pPr>
        <w:tabs>
          <w:tab w:val="left" w:pos="4420"/>
        </w:tabs>
        <w:ind w:left="4760" w:hanging="340"/>
      </w:pPr>
    </w:lvl>
    <w:lvl w:ilvl="7">
      <w:start w:val="1"/>
      <w:numFmt w:val="none"/>
      <w:lvlText w:val="%8"/>
      <w:lvlJc w:val="left"/>
      <w:pPr>
        <w:tabs>
          <w:tab w:val="left" w:pos="5100"/>
        </w:tabs>
        <w:ind w:left="5440" w:hanging="340"/>
      </w:pPr>
    </w:lvl>
    <w:lvl w:ilvl="8">
      <w:start w:val="1"/>
      <w:numFmt w:val="none"/>
      <w:lvlText w:val="%9"/>
      <w:lvlJc w:val="right"/>
      <w:pPr>
        <w:tabs>
          <w:tab w:val="left" w:pos="5780"/>
        </w:tabs>
        <w:ind w:left="6120" w:hanging="340"/>
      </w:pPr>
    </w:lvl>
  </w:abstractNum>
  <w:abstractNum w:abstractNumId="15" w15:restartNumberingAfterBreak="0">
    <w:nsid w:val="25532D33"/>
    <w:multiLevelType w:val="multilevel"/>
    <w:tmpl w:val="25532D33"/>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D94E11"/>
    <w:multiLevelType w:val="hybridMultilevel"/>
    <w:tmpl w:val="2CEE357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5F4F70"/>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82206A"/>
    <w:multiLevelType w:val="hybridMultilevel"/>
    <w:tmpl w:val="9238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355E9"/>
    <w:multiLevelType w:val="hybridMultilevel"/>
    <w:tmpl w:val="311C56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2422B"/>
    <w:multiLevelType w:val="hybridMultilevel"/>
    <w:tmpl w:val="7F4CEA7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9D22081"/>
    <w:multiLevelType w:val="multilevel"/>
    <w:tmpl w:val="59D220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8ED0AF6"/>
    <w:multiLevelType w:val="hybridMultilevel"/>
    <w:tmpl w:val="5EE2864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宋体" w:eastAsia="宋体" w:hAnsi="宋体"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3F6FA4"/>
    <w:multiLevelType w:val="multilevel"/>
    <w:tmpl w:val="7B3F6F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AE74F4"/>
    <w:multiLevelType w:val="hybridMultilevel"/>
    <w:tmpl w:val="1FE4AED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4"/>
  </w:num>
  <w:num w:numId="2">
    <w:abstractNumId w:val="3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8"/>
  </w:num>
  <w:num w:numId="7">
    <w:abstractNumId w:val="32"/>
  </w:num>
  <w:num w:numId="8">
    <w:abstractNumId w:val="15"/>
  </w:num>
  <w:num w:numId="9">
    <w:abstractNumId w:val="10"/>
  </w:num>
  <w:num w:numId="10">
    <w:abstractNumId w:val="34"/>
  </w:num>
  <w:num w:numId="11">
    <w:abstractNumId w:val="0"/>
  </w:num>
  <w:num w:numId="12">
    <w:abstractNumId w:val="13"/>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6"/>
  </w:num>
  <w:num w:numId="16">
    <w:abstractNumId w:val="9"/>
  </w:num>
  <w:num w:numId="17">
    <w:abstractNumId w:val="3"/>
  </w:num>
  <w:num w:numId="18">
    <w:abstractNumId w:val="2"/>
  </w:num>
  <w:num w:numId="19">
    <w:abstractNumId w:val="1"/>
  </w:num>
  <w:num w:numId="20">
    <w:abstractNumId w:val="6"/>
  </w:num>
  <w:num w:numId="21">
    <w:abstractNumId w:val="11"/>
  </w:num>
  <w:num w:numId="22">
    <w:abstractNumId w:val="37"/>
  </w:num>
  <w:num w:numId="23">
    <w:abstractNumId w:val="5"/>
  </w:num>
  <w:num w:numId="24">
    <w:abstractNumId w:val="4"/>
  </w:num>
  <w:num w:numId="25">
    <w:abstractNumId w:val="8"/>
  </w:num>
  <w:num w:numId="26">
    <w:abstractNumId w:val="7"/>
  </w:num>
  <w:num w:numId="27">
    <w:abstractNumId w:val="25"/>
  </w:num>
  <w:num w:numId="28">
    <w:abstractNumId w:val="19"/>
  </w:num>
  <w:num w:numId="29">
    <w:abstractNumId w:val="20"/>
  </w:num>
  <w:num w:numId="30">
    <w:abstractNumId w:val="36"/>
  </w:num>
  <w:num w:numId="31">
    <w:abstractNumId w:val="21"/>
  </w:num>
  <w:num w:numId="32">
    <w:abstractNumId w:val="27"/>
  </w:num>
  <w:num w:numId="33">
    <w:abstractNumId w:val="29"/>
  </w:num>
  <w:num w:numId="34">
    <w:abstractNumId w:val="12"/>
  </w:num>
  <w:num w:numId="35">
    <w:abstractNumId w:val="16"/>
  </w:num>
  <w:num w:numId="36">
    <w:abstractNumId w:val="30"/>
  </w:num>
  <w:num w:numId="37">
    <w:abstractNumId w:val="22"/>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4D"/>
    <w:rsid w:val="FEFF8BC6"/>
    <w:rsid w:val="000026BA"/>
    <w:rsid w:val="000A0FAF"/>
    <w:rsid w:val="000B0635"/>
    <w:rsid w:val="000B430F"/>
    <w:rsid w:val="000B575A"/>
    <w:rsid w:val="000F5C27"/>
    <w:rsid w:val="000F7CD2"/>
    <w:rsid w:val="00131C01"/>
    <w:rsid w:val="001409DB"/>
    <w:rsid w:val="0016013A"/>
    <w:rsid w:val="00161F11"/>
    <w:rsid w:val="00162F6A"/>
    <w:rsid w:val="00165CA2"/>
    <w:rsid w:val="00167B78"/>
    <w:rsid w:val="001829F4"/>
    <w:rsid w:val="00184AA5"/>
    <w:rsid w:val="001C1CF6"/>
    <w:rsid w:val="001D5F3C"/>
    <w:rsid w:val="001E3D52"/>
    <w:rsid w:val="002062E7"/>
    <w:rsid w:val="00207403"/>
    <w:rsid w:val="00213D14"/>
    <w:rsid w:val="00217C12"/>
    <w:rsid w:val="00221AB4"/>
    <w:rsid w:val="002332DB"/>
    <w:rsid w:val="00236778"/>
    <w:rsid w:val="002451CE"/>
    <w:rsid w:val="002975E8"/>
    <w:rsid w:val="002B26F3"/>
    <w:rsid w:val="002B5069"/>
    <w:rsid w:val="002E3343"/>
    <w:rsid w:val="002E671C"/>
    <w:rsid w:val="002F0E94"/>
    <w:rsid w:val="00320A4E"/>
    <w:rsid w:val="003733C0"/>
    <w:rsid w:val="003758BE"/>
    <w:rsid w:val="00395DD1"/>
    <w:rsid w:val="003A6490"/>
    <w:rsid w:val="003B504A"/>
    <w:rsid w:val="003C1C82"/>
    <w:rsid w:val="003C4CDE"/>
    <w:rsid w:val="004308FB"/>
    <w:rsid w:val="004335BC"/>
    <w:rsid w:val="00445749"/>
    <w:rsid w:val="00452A52"/>
    <w:rsid w:val="00454B4D"/>
    <w:rsid w:val="0048022A"/>
    <w:rsid w:val="004A12BE"/>
    <w:rsid w:val="004A6594"/>
    <w:rsid w:val="004B2123"/>
    <w:rsid w:val="004C602E"/>
    <w:rsid w:val="00502E36"/>
    <w:rsid w:val="00535257"/>
    <w:rsid w:val="005726C7"/>
    <w:rsid w:val="0058030F"/>
    <w:rsid w:val="00581AD7"/>
    <w:rsid w:val="00585DE9"/>
    <w:rsid w:val="005B6448"/>
    <w:rsid w:val="005C1F10"/>
    <w:rsid w:val="005E2601"/>
    <w:rsid w:val="005E2F83"/>
    <w:rsid w:val="005F0D22"/>
    <w:rsid w:val="00601978"/>
    <w:rsid w:val="006341E8"/>
    <w:rsid w:val="006444B0"/>
    <w:rsid w:val="00680601"/>
    <w:rsid w:val="00686D75"/>
    <w:rsid w:val="006961F9"/>
    <w:rsid w:val="006B3497"/>
    <w:rsid w:val="006B6562"/>
    <w:rsid w:val="006C3F8D"/>
    <w:rsid w:val="0070224E"/>
    <w:rsid w:val="0071774B"/>
    <w:rsid w:val="007273B8"/>
    <w:rsid w:val="00727C82"/>
    <w:rsid w:val="00747AFE"/>
    <w:rsid w:val="00753E11"/>
    <w:rsid w:val="0077590F"/>
    <w:rsid w:val="00776F42"/>
    <w:rsid w:val="0079614D"/>
    <w:rsid w:val="0079728A"/>
    <w:rsid w:val="007C4B61"/>
    <w:rsid w:val="00800FFD"/>
    <w:rsid w:val="00814A0E"/>
    <w:rsid w:val="008501F4"/>
    <w:rsid w:val="008567E4"/>
    <w:rsid w:val="00860B83"/>
    <w:rsid w:val="00881A8E"/>
    <w:rsid w:val="0088601C"/>
    <w:rsid w:val="008942EA"/>
    <w:rsid w:val="008F18F8"/>
    <w:rsid w:val="008F6A83"/>
    <w:rsid w:val="008F76C7"/>
    <w:rsid w:val="00902581"/>
    <w:rsid w:val="00920351"/>
    <w:rsid w:val="009215AE"/>
    <w:rsid w:val="00931FEF"/>
    <w:rsid w:val="009362B5"/>
    <w:rsid w:val="00950E36"/>
    <w:rsid w:val="009532BD"/>
    <w:rsid w:val="00986398"/>
    <w:rsid w:val="009A6C22"/>
    <w:rsid w:val="009C38F5"/>
    <w:rsid w:val="009D0308"/>
    <w:rsid w:val="00A14AF3"/>
    <w:rsid w:val="00A1535B"/>
    <w:rsid w:val="00A43836"/>
    <w:rsid w:val="00A510A9"/>
    <w:rsid w:val="00A73BEA"/>
    <w:rsid w:val="00AA19A5"/>
    <w:rsid w:val="00AC463B"/>
    <w:rsid w:val="00AD0662"/>
    <w:rsid w:val="00AE68E5"/>
    <w:rsid w:val="00AE7361"/>
    <w:rsid w:val="00AF3F35"/>
    <w:rsid w:val="00B13058"/>
    <w:rsid w:val="00B316C0"/>
    <w:rsid w:val="00B40055"/>
    <w:rsid w:val="00B65230"/>
    <w:rsid w:val="00B85D42"/>
    <w:rsid w:val="00B9010D"/>
    <w:rsid w:val="00BA7130"/>
    <w:rsid w:val="00BB0659"/>
    <w:rsid w:val="00BB1C40"/>
    <w:rsid w:val="00BB51E2"/>
    <w:rsid w:val="00BC11E3"/>
    <w:rsid w:val="00BD59E0"/>
    <w:rsid w:val="00C55138"/>
    <w:rsid w:val="00C55ED4"/>
    <w:rsid w:val="00C6146D"/>
    <w:rsid w:val="00C724A1"/>
    <w:rsid w:val="00C75BC5"/>
    <w:rsid w:val="00C77F4E"/>
    <w:rsid w:val="00CC099E"/>
    <w:rsid w:val="00CC68B8"/>
    <w:rsid w:val="00D554C0"/>
    <w:rsid w:val="00DD3DA1"/>
    <w:rsid w:val="00DD5C79"/>
    <w:rsid w:val="00DE0382"/>
    <w:rsid w:val="00E003B6"/>
    <w:rsid w:val="00E12220"/>
    <w:rsid w:val="00E352F9"/>
    <w:rsid w:val="00E42BAF"/>
    <w:rsid w:val="00E91BB4"/>
    <w:rsid w:val="00EA552E"/>
    <w:rsid w:val="00EC0788"/>
    <w:rsid w:val="00F355DD"/>
    <w:rsid w:val="00F411DB"/>
    <w:rsid w:val="00F62226"/>
    <w:rsid w:val="00F6523C"/>
    <w:rsid w:val="00F81BF8"/>
    <w:rsid w:val="00FA1E24"/>
    <w:rsid w:val="00FA49AB"/>
    <w:rsid w:val="00FB4E75"/>
    <w:rsid w:val="00FB7D70"/>
    <w:rsid w:val="00FC6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7A7DCBC8"/>
  <w15:docId w15:val="{2FE2A965-F82F-4B47-8D06-E6746C39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0D22"/>
    <w:pPr>
      <w:widowControl w:val="0"/>
      <w:jc w:val="both"/>
    </w:pPr>
    <w:rPr>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outlineLvl w:val="0"/>
    </w:pPr>
    <w:rPr>
      <w:rFonts w:ascii="Arial" w:eastAsia="Times New Roman" w:hAnsi="Arial" w:cs="Times New Roman"/>
      <w:sz w:val="36"/>
      <w:lang w:val="en-GB" w:eastAsia="ja-JP"/>
    </w:rPr>
  </w:style>
  <w:style w:type="paragraph" w:styleId="2">
    <w:name w:val="heading 2"/>
    <w:basedOn w:val="1"/>
    <w:next w:val="a0"/>
    <w:link w:val="2Char"/>
    <w:uiPriority w:val="9"/>
    <w:unhideWhenUsed/>
    <w:qFormat/>
    <w:pPr>
      <w:pBdr>
        <w:top w:val="none" w:sz="0" w:space="0" w:color="auto"/>
      </w:pBdr>
      <w:spacing w:before="180"/>
      <w:outlineLvl w:val="1"/>
    </w:pPr>
    <w:rPr>
      <w:sz w:val="32"/>
    </w:rPr>
  </w:style>
  <w:style w:type="paragraph" w:styleId="3">
    <w:name w:val="heading 3"/>
    <w:basedOn w:val="2"/>
    <w:next w:val="a0"/>
    <w:link w:val="3Char"/>
    <w:semiHidden/>
    <w:unhideWhenUsed/>
    <w:qFormat/>
    <w:pPr>
      <w:spacing w:before="120"/>
      <w:outlineLvl w:val="2"/>
    </w:pPr>
    <w:rPr>
      <w:sz w:val="28"/>
    </w:rPr>
  </w:style>
  <w:style w:type="paragraph" w:styleId="4">
    <w:name w:val="heading 4"/>
    <w:basedOn w:val="3"/>
    <w:next w:val="a0"/>
    <w:link w:val="4Char"/>
    <w:uiPriority w:val="9"/>
    <w:unhideWhenUsed/>
    <w:qFormat/>
    <w:pPr>
      <w:outlineLvl w:val="3"/>
    </w:pPr>
    <w:rPr>
      <w:sz w:val="24"/>
    </w:rPr>
  </w:style>
  <w:style w:type="paragraph" w:styleId="5">
    <w:name w:val="heading 5"/>
    <w:basedOn w:val="4"/>
    <w:next w:val="a0"/>
    <w:link w:val="5Char"/>
    <w:uiPriority w:val="9"/>
    <w:semiHidden/>
    <w:unhideWhenUsed/>
    <w:qFormat/>
    <w:pPr>
      <w:outlineLvl w:val="4"/>
    </w:pPr>
    <w:rPr>
      <w:sz w:val="22"/>
    </w:rPr>
  </w:style>
  <w:style w:type="paragraph" w:styleId="6">
    <w:name w:val="heading 6"/>
    <w:basedOn w:val="a0"/>
    <w:next w:val="a0"/>
    <w:link w:val="6Char1"/>
    <w:uiPriority w:val="9"/>
    <w:semiHidden/>
    <w:unhideWhenUsed/>
    <w:qFormat/>
    <w:pPr>
      <w:keepNext/>
      <w:keepLines/>
      <w:spacing w:before="40"/>
      <w:outlineLvl w:val="5"/>
    </w:pPr>
    <w:rPr>
      <w:rFonts w:ascii="Calibri Light" w:eastAsia="等线 Light" w:hAnsi="Calibri Light" w:cs="Times New Roman"/>
      <w:color w:val="1F3763"/>
      <w:kern w:val="0"/>
      <w:sz w:val="22"/>
      <w:szCs w:val="20"/>
    </w:rPr>
  </w:style>
  <w:style w:type="paragraph" w:styleId="7">
    <w:name w:val="heading 7"/>
    <w:basedOn w:val="a0"/>
    <w:next w:val="a0"/>
    <w:link w:val="7Char1"/>
    <w:uiPriority w:val="9"/>
    <w:semiHidden/>
    <w:unhideWhenUsed/>
    <w:qFormat/>
    <w:pPr>
      <w:keepNext/>
      <w:keepLines/>
      <w:spacing w:before="40"/>
      <w:outlineLvl w:val="6"/>
    </w:pPr>
    <w:rPr>
      <w:rFonts w:ascii="Calibri Light" w:eastAsia="等线 Light" w:hAnsi="Calibri Light" w:cs="Times New Roman"/>
      <w:i/>
      <w:iCs/>
      <w:color w:val="1F3763"/>
      <w:kern w:val="0"/>
      <w:sz w:val="22"/>
      <w:szCs w:val="20"/>
    </w:rPr>
  </w:style>
  <w:style w:type="paragraph" w:styleId="8">
    <w:name w:val="heading 8"/>
    <w:basedOn w:val="1"/>
    <w:next w:val="a0"/>
    <w:link w:val="8Char"/>
    <w:uiPriority w:val="9"/>
    <w:semiHidden/>
    <w:unhideWhenUsed/>
    <w:qFormat/>
    <w:pPr>
      <w:outlineLvl w:val="7"/>
    </w:pPr>
    <w:rPr>
      <w:rFonts w:eastAsia="宋体"/>
    </w:rPr>
  </w:style>
  <w:style w:type="paragraph" w:styleId="9">
    <w:name w:val="heading 9"/>
    <w:basedOn w:val="8"/>
    <w:next w:val="a0"/>
    <w:link w:val="9Char"/>
    <w:uiPriority w:val="9"/>
    <w:semiHidden/>
    <w:unhideWhenUsed/>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unhideWhenUsed/>
    <w:qFormat/>
    <w:pPr>
      <w:ind w:left="2268" w:hanging="2268"/>
    </w:pPr>
  </w:style>
  <w:style w:type="paragraph" w:styleId="60">
    <w:name w:val="toc 6"/>
    <w:basedOn w:val="50"/>
    <w:next w:val="a0"/>
    <w:semiHidden/>
    <w:unhideWhenUsed/>
    <w:pPr>
      <w:ind w:left="1985" w:hanging="1985"/>
    </w:pPr>
  </w:style>
  <w:style w:type="paragraph" w:styleId="50">
    <w:name w:val="toc 5"/>
    <w:basedOn w:val="40"/>
    <w:next w:val="a0"/>
    <w:semiHidden/>
    <w:unhideWhenUsed/>
    <w:pPr>
      <w:ind w:left="1701" w:hanging="1701"/>
    </w:pPr>
  </w:style>
  <w:style w:type="paragraph" w:styleId="40">
    <w:name w:val="toc 4"/>
    <w:basedOn w:val="30"/>
    <w:next w:val="a0"/>
    <w:semiHidden/>
    <w:unhideWhenUsed/>
    <w:pPr>
      <w:ind w:left="1418" w:hanging="1418"/>
    </w:pPr>
  </w:style>
  <w:style w:type="paragraph" w:styleId="30">
    <w:name w:val="toc 3"/>
    <w:basedOn w:val="20"/>
    <w:next w:val="a0"/>
    <w:semiHidden/>
    <w:unhideWhenUsed/>
    <w:pPr>
      <w:ind w:left="1134" w:hanging="1134"/>
    </w:pPr>
  </w:style>
  <w:style w:type="paragraph" w:styleId="20">
    <w:name w:val="toc 2"/>
    <w:basedOn w:val="10"/>
    <w:next w:val="a0"/>
    <w:semiHidden/>
    <w:unhideWhenUsed/>
    <w:pPr>
      <w:keepNext w:val="0"/>
      <w:spacing w:before="0"/>
      <w:ind w:left="851" w:hanging="851"/>
    </w:pPr>
    <w:rPr>
      <w:sz w:val="20"/>
    </w:rPr>
  </w:style>
  <w:style w:type="paragraph" w:styleId="10">
    <w:name w:val="toc 1"/>
    <w:next w:val="a0"/>
    <w:semiHidden/>
    <w:unhideWhenUse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宋体" w:hAnsi="Times New Roman" w:cs="Times New Roman"/>
      <w:sz w:val="22"/>
      <w:lang w:val="en-GB" w:eastAsia="ja-JP"/>
    </w:rPr>
  </w:style>
  <w:style w:type="paragraph" w:styleId="a">
    <w:name w:val="List Number"/>
    <w:basedOn w:val="a0"/>
    <w:uiPriority w:val="6"/>
    <w:semiHidden/>
    <w:unhideWhenUsed/>
    <w:qFormat/>
    <w:pPr>
      <w:widowControl/>
      <w:numPr>
        <w:numId w:val="1"/>
      </w:numPr>
      <w:spacing w:before="60" w:after="200" w:line="276" w:lineRule="auto"/>
      <w:contextualSpacing/>
    </w:pPr>
    <w:rPr>
      <w:rFonts w:ascii="Arial" w:eastAsia="宋体" w:hAnsi="Arial" w:cs="Times New Roman"/>
      <w:kern w:val="0"/>
      <w:sz w:val="22"/>
      <w:szCs w:val="20"/>
      <w:lang w:bidi="bn-BD"/>
    </w:rPr>
  </w:style>
  <w:style w:type="paragraph" w:styleId="a4">
    <w:name w:val="caption"/>
    <w:basedOn w:val="a0"/>
    <w:next w:val="a0"/>
    <w:link w:val="Char"/>
    <w:uiPriority w:val="35"/>
    <w:semiHidden/>
    <w:unhideWhenUsed/>
    <w:qFormat/>
    <w:pPr>
      <w:spacing w:after="200"/>
    </w:pPr>
    <w:rPr>
      <w:b/>
      <w:bCs/>
    </w:rPr>
  </w:style>
  <w:style w:type="paragraph" w:styleId="a5">
    <w:name w:val="Document Map"/>
    <w:basedOn w:val="a0"/>
    <w:link w:val="Char0"/>
    <w:semiHidden/>
    <w:unhideWhenUsed/>
    <w:pPr>
      <w:widowControl/>
      <w:overflowPunct w:val="0"/>
      <w:autoSpaceDE w:val="0"/>
      <w:autoSpaceDN w:val="0"/>
      <w:adjustRightInd w:val="0"/>
      <w:spacing w:before="60" w:after="60"/>
    </w:pPr>
    <w:rPr>
      <w:rFonts w:ascii="Tahoma" w:eastAsia="宋体" w:hAnsi="Tahoma" w:cs="Tahoma"/>
      <w:kern w:val="0"/>
      <w:sz w:val="16"/>
      <w:szCs w:val="16"/>
    </w:rPr>
  </w:style>
  <w:style w:type="paragraph" w:styleId="a6">
    <w:name w:val="annotation text"/>
    <w:basedOn w:val="a0"/>
    <w:link w:val="Char1"/>
    <w:unhideWhenUsed/>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7">
    <w:name w:val="Body Text"/>
    <w:basedOn w:val="a0"/>
    <w:link w:val="Char2"/>
    <w:semiHidden/>
    <w:unhideWhenUsed/>
    <w:pPr>
      <w:widowControl/>
      <w:overflowPunct w:val="0"/>
      <w:autoSpaceDE w:val="0"/>
      <w:autoSpaceDN w:val="0"/>
      <w:adjustRightInd w:val="0"/>
      <w:spacing w:before="60" w:after="120"/>
    </w:pPr>
    <w:rPr>
      <w:rFonts w:ascii="Times New Roman" w:eastAsia="宋体" w:hAnsi="Times New Roman" w:cs="Times New Roman"/>
      <w:kern w:val="0"/>
      <w:sz w:val="22"/>
      <w:szCs w:val="20"/>
    </w:rPr>
  </w:style>
  <w:style w:type="paragraph" w:styleId="a8">
    <w:name w:val="Plain Text"/>
    <w:basedOn w:val="a0"/>
    <w:link w:val="Char3"/>
    <w:semiHidden/>
    <w:unhideWhenUsed/>
    <w:pPr>
      <w:widowControl/>
      <w:spacing w:before="60" w:after="60"/>
    </w:pPr>
    <w:rPr>
      <w:rFonts w:ascii="Courier New" w:eastAsia="宋体" w:hAnsi="Courier New" w:cs="Times New Roman"/>
      <w:kern w:val="0"/>
      <w:sz w:val="22"/>
      <w:szCs w:val="20"/>
      <w:lang w:val="nb-NO" w:eastAsia="en-US"/>
    </w:rPr>
  </w:style>
  <w:style w:type="paragraph" w:styleId="80">
    <w:name w:val="toc 8"/>
    <w:basedOn w:val="10"/>
    <w:next w:val="a0"/>
    <w:semiHidden/>
    <w:unhideWhenUsed/>
    <w:pPr>
      <w:spacing w:before="180"/>
      <w:ind w:left="2693" w:hanging="2693"/>
    </w:pPr>
    <w:rPr>
      <w:b/>
    </w:rPr>
  </w:style>
  <w:style w:type="paragraph" w:styleId="a9">
    <w:name w:val="Balloon Text"/>
    <w:basedOn w:val="a0"/>
    <w:link w:val="Char4"/>
    <w:semiHidden/>
    <w:unhideWhenUsed/>
    <w:pPr>
      <w:widowControl/>
      <w:overflowPunct w:val="0"/>
      <w:autoSpaceDE w:val="0"/>
      <w:autoSpaceDN w:val="0"/>
      <w:adjustRightInd w:val="0"/>
      <w:spacing w:before="60"/>
    </w:pPr>
    <w:rPr>
      <w:rFonts w:ascii="Tahoma" w:eastAsia="宋体" w:hAnsi="Tahoma" w:cs="Tahoma"/>
      <w:kern w:val="0"/>
      <w:sz w:val="16"/>
      <w:szCs w:val="16"/>
    </w:rPr>
  </w:style>
  <w:style w:type="paragraph" w:styleId="aa">
    <w:name w:val="footer"/>
    <w:basedOn w:val="a0"/>
    <w:link w:val="Char5"/>
    <w:uiPriority w:val="99"/>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b">
    <w:name w:val="header"/>
    <w:basedOn w:val="a0"/>
    <w:link w:val="Char6"/>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c">
    <w:name w:val="index heading"/>
    <w:basedOn w:val="a0"/>
    <w:next w:val="a0"/>
    <w:semiHidden/>
    <w:unhideWhenUsed/>
    <w:pPr>
      <w:widowControl/>
      <w:pBdr>
        <w:top w:val="single" w:sz="12" w:space="0" w:color="auto"/>
      </w:pBdr>
      <w:spacing w:before="360" w:after="240"/>
    </w:pPr>
    <w:rPr>
      <w:rFonts w:ascii="Times New Roman" w:eastAsia="宋体" w:hAnsi="Times New Roman" w:cs="Times New Roman"/>
      <w:b/>
      <w:i/>
      <w:kern w:val="0"/>
      <w:sz w:val="26"/>
      <w:szCs w:val="20"/>
      <w:lang w:eastAsia="en-US"/>
    </w:rPr>
  </w:style>
  <w:style w:type="paragraph" w:styleId="90">
    <w:name w:val="toc 9"/>
    <w:basedOn w:val="80"/>
    <w:next w:val="a0"/>
    <w:semiHidden/>
    <w:unhideWhenUsed/>
    <w:pPr>
      <w:ind w:left="1418" w:hanging="1418"/>
    </w:pPr>
  </w:style>
  <w:style w:type="paragraph" w:styleId="ad">
    <w:name w:val="Normal (Web)"/>
    <w:basedOn w:val="a0"/>
    <w:semiHidden/>
    <w:unhideWhenUsed/>
    <w:pPr>
      <w:widowControl/>
      <w:spacing w:before="100" w:beforeAutospacing="1" w:after="100" w:afterAutospacing="1"/>
    </w:pPr>
    <w:rPr>
      <w:rFonts w:ascii="Times New Roman" w:eastAsia="宋体" w:hAnsi="Times New Roman" w:cs="Times New Roman"/>
      <w:kern w:val="0"/>
      <w:sz w:val="24"/>
      <w:szCs w:val="24"/>
      <w:lang w:eastAsia="en-US"/>
    </w:rPr>
  </w:style>
  <w:style w:type="paragraph" w:styleId="11">
    <w:name w:val="index 1"/>
    <w:basedOn w:val="a0"/>
    <w:next w:val="a0"/>
    <w:semiHidden/>
    <w:unhideWhenUsed/>
    <w:pPr>
      <w:widowControl/>
      <w:overflowPunct w:val="0"/>
      <w:autoSpaceDE w:val="0"/>
      <w:autoSpaceDN w:val="0"/>
      <w:adjustRightInd w:val="0"/>
      <w:spacing w:before="60" w:after="60"/>
      <w:ind w:left="200" w:hanging="200"/>
    </w:pPr>
    <w:rPr>
      <w:rFonts w:ascii="Times New Roman" w:eastAsia="宋体" w:hAnsi="Times New Roman" w:cs="Times New Roman"/>
      <w:kern w:val="0"/>
      <w:sz w:val="22"/>
      <w:szCs w:val="20"/>
    </w:rPr>
  </w:style>
  <w:style w:type="paragraph" w:styleId="ae">
    <w:name w:val="Title"/>
    <w:basedOn w:val="2"/>
    <w:link w:val="Char7"/>
    <w:qFormat/>
    <w:pPr>
      <w:spacing w:after="120"/>
    </w:pPr>
    <w:rPr>
      <w:rFonts w:eastAsia="MS Mincho" w:cs="Arial"/>
      <w:b/>
      <w:kern w:val="2"/>
      <w:sz w:val="24"/>
      <w:szCs w:val="22"/>
      <w:lang w:val="de-DE" w:eastAsia="en-US"/>
    </w:rPr>
  </w:style>
  <w:style w:type="paragraph" w:styleId="af">
    <w:name w:val="annotation subject"/>
    <w:basedOn w:val="a6"/>
    <w:next w:val="a6"/>
    <w:link w:val="Char8"/>
    <w:semiHidden/>
    <w:unhideWhenUsed/>
    <w:qFormat/>
    <w:rPr>
      <w:b/>
      <w:bCs/>
    </w:rPr>
  </w:style>
  <w:style w:type="table" w:styleId="af0">
    <w:name w:val="Table Grid"/>
    <w:basedOn w:val="a2"/>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semiHidden/>
    <w:unhideWhenUsed/>
    <w:rPr>
      <w:color w:val="0000FF"/>
      <w:u w:val="single"/>
    </w:rPr>
  </w:style>
  <w:style w:type="character" w:styleId="af3">
    <w:name w:val="annotation reference"/>
    <w:semiHidden/>
    <w:unhideWhenUsed/>
    <w:rPr>
      <w:sz w:val="16"/>
      <w:szCs w:val="16"/>
    </w:rPr>
  </w:style>
  <w:style w:type="character" w:customStyle="1" w:styleId="1Char">
    <w:name w:val="标题 1 Char"/>
    <w:basedOn w:val="a1"/>
    <w:link w:val="1"/>
    <w:rPr>
      <w:rFonts w:ascii="Arial" w:eastAsia="Times New Roman" w:hAnsi="Arial" w:cs="Times New Roman"/>
      <w:kern w:val="0"/>
      <w:sz w:val="36"/>
      <w:szCs w:val="20"/>
      <w:lang w:val="en-GB" w:eastAsia="ja-JP"/>
    </w:rPr>
  </w:style>
  <w:style w:type="character" w:customStyle="1" w:styleId="2Char">
    <w:name w:val="标题 2 Char"/>
    <w:basedOn w:val="a1"/>
    <w:link w:val="2"/>
    <w:uiPriority w:val="9"/>
    <w:rPr>
      <w:rFonts w:ascii="Arial" w:eastAsia="Times New Roman" w:hAnsi="Arial" w:cs="Times New Roman"/>
      <w:kern w:val="0"/>
      <w:sz w:val="32"/>
      <w:szCs w:val="20"/>
      <w:lang w:val="en-GB" w:eastAsia="ja-JP"/>
    </w:rPr>
  </w:style>
  <w:style w:type="character" w:customStyle="1" w:styleId="3Char">
    <w:name w:val="标题 3 Char"/>
    <w:basedOn w:val="a1"/>
    <w:link w:val="3"/>
    <w:semiHidden/>
    <w:rPr>
      <w:rFonts w:ascii="Arial" w:eastAsia="Times New Roman" w:hAnsi="Arial" w:cs="Times New Roman"/>
      <w:kern w:val="0"/>
      <w:sz w:val="28"/>
      <w:szCs w:val="20"/>
      <w:lang w:val="en-GB" w:eastAsia="ja-JP"/>
    </w:rPr>
  </w:style>
  <w:style w:type="character" w:customStyle="1" w:styleId="4Char">
    <w:name w:val="标题 4 Char"/>
    <w:basedOn w:val="a1"/>
    <w:link w:val="4"/>
    <w:uiPriority w:val="9"/>
    <w:rPr>
      <w:rFonts w:ascii="Arial" w:eastAsia="Times New Roman" w:hAnsi="Arial" w:cs="Times New Roman"/>
      <w:kern w:val="0"/>
      <w:sz w:val="24"/>
      <w:szCs w:val="20"/>
      <w:lang w:val="en-GB" w:eastAsia="ja-JP"/>
    </w:rPr>
  </w:style>
  <w:style w:type="character" w:customStyle="1" w:styleId="5Char">
    <w:name w:val="标题 5 Char"/>
    <w:basedOn w:val="a1"/>
    <w:link w:val="5"/>
    <w:uiPriority w:val="9"/>
    <w:semiHidden/>
    <w:rPr>
      <w:rFonts w:ascii="Arial" w:eastAsia="Times New Roman" w:hAnsi="Arial" w:cs="Times New Roman"/>
      <w:kern w:val="0"/>
      <w:sz w:val="22"/>
      <w:szCs w:val="20"/>
      <w:lang w:val="en-GB" w:eastAsia="ja-JP"/>
    </w:rPr>
  </w:style>
  <w:style w:type="paragraph" w:customStyle="1" w:styleId="61">
    <w:name w:val="标题 61"/>
    <w:basedOn w:val="a0"/>
    <w:next w:val="a0"/>
    <w:uiPriority w:val="9"/>
    <w:semiHidden/>
    <w:unhideWhenUsed/>
    <w:qFormat/>
    <w:pPr>
      <w:keepNext/>
      <w:keepLines/>
      <w:widowControl/>
      <w:overflowPunct w:val="0"/>
      <w:autoSpaceDE w:val="0"/>
      <w:autoSpaceDN w:val="0"/>
      <w:adjustRightInd w:val="0"/>
      <w:spacing w:before="40"/>
      <w:outlineLvl w:val="5"/>
    </w:pPr>
    <w:rPr>
      <w:rFonts w:ascii="Calibri Light" w:eastAsia="等线 Light" w:hAnsi="Calibri Light" w:cs="Times New Roman"/>
      <w:color w:val="1F3763"/>
      <w:kern w:val="0"/>
      <w:sz w:val="22"/>
      <w:szCs w:val="20"/>
    </w:rPr>
  </w:style>
  <w:style w:type="paragraph" w:customStyle="1" w:styleId="71">
    <w:name w:val="标题 71"/>
    <w:basedOn w:val="a0"/>
    <w:next w:val="a0"/>
    <w:uiPriority w:val="9"/>
    <w:semiHidden/>
    <w:unhideWhenUsed/>
    <w:qFormat/>
    <w:pPr>
      <w:keepNext/>
      <w:keepLines/>
      <w:widowControl/>
      <w:overflowPunct w:val="0"/>
      <w:autoSpaceDE w:val="0"/>
      <w:autoSpaceDN w:val="0"/>
      <w:adjustRightInd w:val="0"/>
      <w:spacing w:before="40"/>
      <w:outlineLvl w:val="6"/>
    </w:pPr>
    <w:rPr>
      <w:rFonts w:ascii="Calibri Light" w:eastAsia="等线 Light" w:hAnsi="Calibri Light" w:cs="Times New Roman"/>
      <w:i/>
      <w:iCs/>
      <w:color w:val="1F3763"/>
      <w:kern w:val="0"/>
      <w:sz w:val="22"/>
      <w:szCs w:val="20"/>
    </w:rPr>
  </w:style>
  <w:style w:type="character" w:customStyle="1" w:styleId="8Char">
    <w:name w:val="标题 8 Char"/>
    <w:basedOn w:val="a1"/>
    <w:link w:val="8"/>
    <w:uiPriority w:val="9"/>
    <w:semiHidden/>
    <w:rPr>
      <w:rFonts w:ascii="Arial" w:eastAsia="宋体" w:hAnsi="Arial" w:cs="Times New Roman"/>
      <w:kern w:val="0"/>
      <w:sz w:val="36"/>
      <w:szCs w:val="20"/>
      <w:lang w:val="en-GB" w:eastAsia="ja-JP"/>
    </w:rPr>
  </w:style>
  <w:style w:type="character" w:customStyle="1" w:styleId="9Char">
    <w:name w:val="标题 9 Char"/>
    <w:basedOn w:val="a1"/>
    <w:link w:val="9"/>
    <w:uiPriority w:val="9"/>
    <w:semiHidden/>
    <w:rPr>
      <w:rFonts w:ascii="Arial" w:eastAsia="宋体" w:hAnsi="Arial" w:cs="Times New Roman"/>
      <w:kern w:val="0"/>
      <w:sz w:val="36"/>
      <w:szCs w:val="20"/>
      <w:lang w:val="en-GB" w:eastAsia="ja-JP"/>
    </w:rPr>
  </w:style>
  <w:style w:type="character" w:customStyle="1" w:styleId="6Char">
    <w:name w:val="标题 6 Char"/>
    <w:basedOn w:val="a1"/>
    <w:uiPriority w:val="9"/>
    <w:semiHidden/>
    <w:rPr>
      <w:rFonts w:ascii="Calibri Light" w:eastAsia="等线 Light" w:hAnsi="Calibri Light" w:cs="Times New Roman"/>
      <w:color w:val="1F3763"/>
      <w:kern w:val="0"/>
      <w:sz w:val="22"/>
      <w:szCs w:val="20"/>
    </w:rPr>
  </w:style>
  <w:style w:type="character" w:customStyle="1" w:styleId="7Char">
    <w:name w:val="标题 7 Char"/>
    <w:basedOn w:val="a1"/>
    <w:uiPriority w:val="9"/>
    <w:semiHidden/>
    <w:rPr>
      <w:rFonts w:ascii="Calibri Light" w:eastAsia="等线 Light" w:hAnsi="Calibri Light" w:cs="Times New Roman"/>
      <w:i/>
      <w:iCs/>
      <w:color w:val="1F3763"/>
      <w:kern w:val="0"/>
      <w:sz w:val="22"/>
      <w:szCs w:val="20"/>
    </w:rPr>
  </w:style>
  <w:style w:type="character" w:customStyle="1" w:styleId="12">
    <w:name w:val="访问过的超链接1"/>
    <w:basedOn w:val="a1"/>
    <w:uiPriority w:val="99"/>
    <w:semiHidden/>
    <w:unhideWhenUsed/>
    <w:rPr>
      <w:color w:val="954F72"/>
      <w:u w:val="single"/>
    </w:rPr>
  </w:style>
  <w:style w:type="character" w:customStyle="1" w:styleId="1Char1">
    <w:name w:val="标题 1 Char1"/>
    <w:basedOn w:val="a1"/>
    <w:rPr>
      <w:rFonts w:ascii="Calibri Light" w:eastAsia="等线 Light" w:hAnsi="Calibri Light" w:cs="Times New Roman"/>
      <w:color w:val="2F5496"/>
      <w:sz w:val="32"/>
      <w:szCs w:val="32"/>
    </w:rPr>
  </w:style>
  <w:style w:type="character" w:customStyle="1" w:styleId="2Char1">
    <w:name w:val="标题 2 Char1"/>
    <w:uiPriority w:val="9"/>
    <w:semiHidden/>
    <w:rPr>
      <w:rFonts w:ascii="Arial" w:hAnsi="Arial" w:cs="Arial" w:hint="default"/>
      <w:sz w:val="32"/>
      <w:lang w:val="en-GB" w:eastAsia="ja-JP"/>
    </w:rPr>
  </w:style>
  <w:style w:type="character" w:customStyle="1" w:styleId="3Char1">
    <w:name w:val="标题 3 Char1"/>
    <w:basedOn w:val="a1"/>
    <w:semiHidden/>
    <w:rPr>
      <w:rFonts w:ascii="Calibri Light" w:eastAsia="等线 Light" w:hAnsi="Calibri Light" w:cs="Times New Roman"/>
      <w:color w:val="1F3763"/>
      <w:sz w:val="24"/>
      <w:szCs w:val="24"/>
    </w:rPr>
  </w:style>
  <w:style w:type="character" w:customStyle="1" w:styleId="Char1">
    <w:name w:val="批注文字 Char"/>
    <w:basedOn w:val="a1"/>
    <w:link w:val="a6"/>
    <w:rPr>
      <w:rFonts w:ascii="Times New Roman" w:eastAsia="宋体" w:hAnsi="Times New Roman" w:cs="Times New Roman"/>
      <w:kern w:val="0"/>
      <w:sz w:val="22"/>
      <w:szCs w:val="20"/>
    </w:rPr>
  </w:style>
  <w:style w:type="character" w:customStyle="1" w:styleId="Char6">
    <w:name w:val="页眉 Char"/>
    <w:basedOn w:val="a1"/>
    <w:link w:val="ab"/>
    <w:rPr>
      <w:rFonts w:ascii="Times New Roman" w:eastAsia="宋体" w:hAnsi="Times New Roman" w:cs="Times New Roman"/>
      <w:kern w:val="0"/>
      <w:sz w:val="22"/>
      <w:szCs w:val="20"/>
    </w:r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
    <w:name w:val="题注 Char"/>
    <w:link w:val="a4"/>
    <w:uiPriority w:val="35"/>
    <w:semiHidden/>
    <w:qFormat/>
    <w:locked/>
    <w:rPr>
      <w:b/>
      <w:bCs/>
    </w:rPr>
  </w:style>
  <w:style w:type="paragraph" w:customStyle="1" w:styleId="capChar21">
    <w:name w:val="cap Char21"/>
    <w:basedOn w:val="a0"/>
    <w:next w:val="a0"/>
    <w:uiPriority w:val="35"/>
    <w:semiHidden/>
    <w:unhideWhenUsed/>
    <w:qFormat/>
    <w:pPr>
      <w:widowControl/>
      <w:overflowPunct w:val="0"/>
      <w:autoSpaceDE w:val="0"/>
      <w:autoSpaceDN w:val="0"/>
      <w:adjustRightInd w:val="0"/>
      <w:spacing w:before="60" w:after="60"/>
    </w:pPr>
    <w:rPr>
      <w:b/>
      <w:bCs/>
    </w:rPr>
  </w:style>
  <w:style w:type="character" w:customStyle="1" w:styleId="Char7">
    <w:name w:val="标题 Char"/>
    <w:basedOn w:val="a1"/>
    <w:link w:val="ae"/>
    <w:locked/>
    <w:rPr>
      <w:rFonts w:ascii="Arial" w:eastAsia="MS Mincho" w:hAnsi="Arial" w:cs="Arial"/>
      <w:b/>
      <w:sz w:val="24"/>
      <w:lang w:val="de-DE" w:eastAsia="en-US"/>
    </w:rPr>
  </w:style>
  <w:style w:type="character" w:customStyle="1" w:styleId="Char10">
    <w:name w:val="标题 Char1"/>
    <w:basedOn w:val="a1"/>
    <w:rPr>
      <w:rFonts w:asciiTheme="majorHAnsi" w:eastAsiaTheme="majorEastAsia" w:hAnsiTheme="majorHAnsi" w:cstheme="majorBidi"/>
      <w:spacing w:val="-10"/>
      <w:kern w:val="28"/>
      <w:sz w:val="56"/>
      <w:szCs w:val="56"/>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3">
    <w:name w:val="纯文本 Char"/>
    <w:basedOn w:val="a1"/>
    <w:link w:val="a8"/>
    <w:semiHidden/>
    <w:rPr>
      <w:rFonts w:ascii="Courier New" w:eastAsia="宋体" w:hAnsi="Courier New" w:cs="Times New Roman"/>
      <w:kern w:val="0"/>
      <w:sz w:val="22"/>
      <w:szCs w:val="20"/>
      <w:lang w:val="nb-NO" w:eastAsia="en-US"/>
    </w:rPr>
  </w:style>
  <w:style w:type="character" w:customStyle="1" w:styleId="Char8">
    <w:name w:val="批注主题 Char"/>
    <w:basedOn w:val="Char1"/>
    <w:link w:val="af"/>
    <w:semiHidden/>
    <w:rPr>
      <w:rFonts w:ascii="Times New Roman" w:eastAsia="宋体" w:hAnsi="Times New Roman" w:cs="Times New Roman"/>
      <w:b/>
      <w:bCs/>
      <w:kern w:val="0"/>
      <w:sz w:val="22"/>
      <w:szCs w:val="20"/>
    </w:rPr>
  </w:style>
  <w:style w:type="character" w:customStyle="1" w:styleId="Char4">
    <w:name w:val="批注框文本 Char"/>
    <w:basedOn w:val="a1"/>
    <w:link w:val="a9"/>
    <w:semiHidden/>
    <w:rPr>
      <w:rFonts w:ascii="Tahoma" w:eastAsia="宋体" w:hAnsi="Tahoma" w:cs="Tahoma"/>
      <w:kern w:val="0"/>
      <w:sz w:val="16"/>
      <w:szCs w:val="16"/>
    </w:rPr>
  </w:style>
  <w:style w:type="paragraph" w:customStyle="1" w:styleId="13">
    <w:name w:val="修订1"/>
    <w:uiPriority w:val="71"/>
    <w:semiHidden/>
    <w:rPr>
      <w:rFonts w:ascii="Times New Roman" w:eastAsia="宋体" w:hAnsi="Times New Roman" w:cs="Times New Roman"/>
      <w:sz w:val="22"/>
    </w:rPr>
  </w:style>
  <w:style w:type="character" w:customStyle="1" w:styleId="Char9">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Pr>
      <w:rFonts w:ascii="Times" w:eastAsia="Batang" w:hAnsi="Times" w:cs="Times"/>
      <w:szCs w:val="24"/>
      <w:lang w:val="en-GB" w:eastAsia="zh-CN"/>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表段,P,R4_bullets"/>
    <w:basedOn w:val="a0"/>
    <w:link w:val="Char9"/>
    <w:uiPriority w:val="34"/>
    <w:qFormat/>
    <w:pPr>
      <w:widowControl/>
      <w:spacing w:before="60" w:after="120"/>
      <w:ind w:leftChars="400" w:left="1120" w:hanging="720"/>
    </w:pPr>
    <w:rPr>
      <w:rFonts w:ascii="Times" w:eastAsia="Batang" w:hAnsi="Times" w:cs="Times"/>
      <w:szCs w:val="24"/>
      <w:lang w:val="en-GB"/>
    </w:rPr>
  </w:style>
  <w:style w:type="paragraph" w:customStyle="1" w:styleId="H6">
    <w:name w:val="H6"/>
    <w:basedOn w:val="5"/>
    <w:next w:val="a0"/>
    <w:semiHidden/>
    <w:pPr>
      <w:ind w:left="1985" w:hanging="1985"/>
      <w:outlineLvl w:val="9"/>
    </w:pPr>
    <w:rPr>
      <w:rFonts w:eastAsia="宋体"/>
      <w:b/>
    </w:rPr>
  </w:style>
  <w:style w:type="paragraph" w:customStyle="1" w:styleId="ZA">
    <w:name w:val="ZA"/>
    <w:semiHidden/>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cs="Times New Roman"/>
      <w:sz w:val="40"/>
      <w:lang w:val="en-GB" w:eastAsia="ja-JP"/>
    </w:rPr>
  </w:style>
  <w:style w:type="paragraph" w:customStyle="1" w:styleId="ZB">
    <w:name w:val="ZB"/>
    <w:semiHidden/>
    <w:pPr>
      <w:framePr w:w="10206" w:h="284" w:wrap="notBeside" w:vAnchor="page" w:hAnchor="margin" w:y="1986"/>
      <w:widowControl w:val="0"/>
      <w:overflowPunct w:val="0"/>
      <w:autoSpaceDE w:val="0"/>
      <w:autoSpaceDN w:val="0"/>
      <w:adjustRightInd w:val="0"/>
      <w:ind w:right="28"/>
      <w:jc w:val="right"/>
    </w:pPr>
    <w:rPr>
      <w:rFonts w:ascii="Arial" w:eastAsia="宋体" w:hAnsi="Arial" w:cs="Times New Roman"/>
      <w:i/>
      <w:sz w:val="22"/>
      <w:lang w:val="en-GB" w:eastAsia="ja-JP"/>
    </w:rPr>
  </w:style>
  <w:style w:type="paragraph" w:customStyle="1" w:styleId="ZC">
    <w:name w:val="ZC"/>
    <w:semiHidden/>
    <w:pPr>
      <w:overflowPunct w:val="0"/>
      <w:autoSpaceDE w:val="0"/>
      <w:autoSpaceDN w:val="0"/>
      <w:adjustRightInd w:val="0"/>
      <w:spacing w:line="360" w:lineRule="atLeast"/>
      <w:jc w:val="center"/>
    </w:pPr>
    <w:rPr>
      <w:rFonts w:ascii="Arial" w:eastAsia="宋体" w:hAnsi="Arial" w:cs="Times New Roman"/>
      <w:sz w:val="22"/>
      <w:lang w:val="en-GB" w:eastAsia="en-US"/>
    </w:rPr>
  </w:style>
  <w:style w:type="paragraph" w:customStyle="1" w:styleId="ZK">
    <w:name w:val="ZK"/>
    <w:semiHidden/>
    <w:pPr>
      <w:overflowPunct w:val="0"/>
      <w:autoSpaceDE w:val="0"/>
      <w:autoSpaceDN w:val="0"/>
      <w:adjustRightInd w:val="0"/>
      <w:spacing w:after="240" w:line="240" w:lineRule="atLeast"/>
      <w:ind w:left="1191" w:right="113" w:hanging="1191"/>
    </w:pPr>
    <w:rPr>
      <w:rFonts w:ascii="Arial" w:eastAsia="宋体" w:hAnsi="Arial" w:cs="Times New Roman"/>
      <w:sz w:val="22"/>
      <w:lang w:val="en-GB" w:eastAsia="en-US"/>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pPr>
    <w:rPr>
      <w:rFonts w:ascii="Arial" w:eastAsia="宋体" w:hAnsi="Arial" w:cs="Times New Roman"/>
      <w:b/>
      <w:sz w:val="34"/>
      <w:lang w:val="en-GB" w:eastAsia="ja-JP"/>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cs="Times New Roman"/>
      <w:sz w:val="22"/>
      <w:lang w:val="en-GB" w:eastAsia="ja-JP"/>
    </w:rPr>
  </w:style>
  <w:style w:type="paragraph" w:customStyle="1" w:styleId="TT">
    <w:name w:val="TT"/>
    <w:basedOn w:val="1"/>
    <w:next w:val="a0"/>
    <w:semiHidden/>
    <w:pPr>
      <w:outlineLvl w:val="9"/>
    </w:pPr>
    <w:rPr>
      <w:rFonts w:eastAsia="宋体"/>
    </w:rPr>
  </w:style>
  <w:style w:type="character" w:customStyle="1" w:styleId="TALChar">
    <w:name w:val="TAL Char"/>
    <w:link w:val="TAL"/>
    <w:semiHidden/>
    <w:qFormat/>
    <w:locked/>
    <w:rPr>
      <w:rFonts w:ascii="Arial" w:hAnsi="Arial" w:cs="Arial"/>
      <w:sz w:val="18"/>
    </w:rPr>
  </w:style>
  <w:style w:type="paragraph" w:customStyle="1" w:styleId="TAL">
    <w:name w:val="TAL"/>
    <w:basedOn w:val="a0"/>
    <w:link w:val="TALChar"/>
    <w:semiHidden/>
    <w:qFormat/>
    <w:pPr>
      <w:keepNext/>
      <w:keepLines/>
      <w:widowControl/>
      <w:overflowPunct w:val="0"/>
      <w:autoSpaceDE w:val="0"/>
      <w:autoSpaceDN w:val="0"/>
      <w:adjustRightInd w:val="0"/>
      <w:spacing w:before="60"/>
    </w:pPr>
    <w:rPr>
      <w:rFonts w:ascii="Arial" w:hAnsi="Arial" w:cs="Arial"/>
      <w:sz w:val="18"/>
    </w:rPr>
  </w:style>
  <w:style w:type="paragraph" w:customStyle="1" w:styleId="TAJ">
    <w:name w:val="TAJ"/>
    <w:basedOn w:val="a0"/>
    <w:semiHidden/>
    <w:pPr>
      <w:keepNext/>
      <w:keepLines/>
      <w:widowControl/>
      <w:overflowPunct w:val="0"/>
      <w:autoSpaceDE w:val="0"/>
      <w:autoSpaceDN w:val="0"/>
      <w:adjustRightInd w:val="0"/>
      <w:spacing w:before="60" w:after="60"/>
    </w:pPr>
    <w:rPr>
      <w:rFonts w:ascii="Times New Roman" w:eastAsia="Times New Roman" w:hAnsi="Times New Roman" w:cs="Times New Roman"/>
      <w:kern w:val="0"/>
      <w:sz w:val="22"/>
      <w:szCs w:val="20"/>
      <w:lang w:eastAsia="en-US"/>
    </w:rPr>
  </w:style>
  <w:style w:type="character" w:customStyle="1" w:styleId="NOChar">
    <w:name w:val="NO Char"/>
    <w:link w:val="NO"/>
    <w:semiHidden/>
    <w:locked/>
    <w:rPr>
      <w:rFonts w:ascii="Times New Roman" w:eastAsia="Times New Roman" w:hAnsi="Times New Roman" w:cs="Times New Roman"/>
      <w:color w:val="000000"/>
      <w:sz w:val="22"/>
    </w:rPr>
  </w:style>
  <w:style w:type="paragraph" w:customStyle="1" w:styleId="NO">
    <w:name w:val="NO"/>
    <w:basedOn w:val="a0"/>
    <w:link w:val="NOChar"/>
    <w:semiHidden/>
    <w:pPr>
      <w:keepLines/>
      <w:widowControl/>
      <w:overflowPunct w:val="0"/>
      <w:autoSpaceDE w:val="0"/>
      <w:autoSpaceDN w:val="0"/>
      <w:adjustRightInd w:val="0"/>
      <w:spacing w:before="60" w:after="60"/>
      <w:ind w:left="1135" w:hanging="851"/>
    </w:pPr>
    <w:rPr>
      <w:rFonts w:ascii="Times New Roman" w:eastAsia="Times New Roman" w:hAnsi="Times New Roman" w:cs="Times New Roman"/>
      <w:color w:val="000000"/>
      <w:sz w:val="22"/>
    </w:rPr>
  </w:style>
  <w:style w:type="paragraph" w:customStyle="1" w:styleId="HO">
    <w:name w:val="HO"/>
    <w:basedOn w:val="a0"/>
    <w:semiHidden/>
    <w:pPr>
      <w:widowControl/>
      <w:overflowPunct w:val="0"/>
      <w:autoSpaceDE w:val="0"/>
      <w:autoSpaceDN w:val="0"/>
      <w:adjustRightInd w:val="0"/>
      <w:spacing w:before="60" w:after="60"/>
      <w:jc w:val="right"/>
    </w:pPr>
    <w:rPr>
      <w:rFonts w:ascii="Times New Roman" w:eastAsia="Times New Roman" w:hAnsi="Times New Roman" w:cs="Times New Roman"/>
      <w:b/>
      <w:kern w:val="0"/>
      <w:sz w:val="22"/>
      <w:szCs w:val="20"/>
      <w:lang w:eastAsia="en-US"/>
    </w:rPr>
  </w:style>
  <w:style w:type="paragraph" w:customStyle="1" w:styleId="HE">
    <w:name w:val="HE"/>
    <w:basedOn w:val="a0"/>
    <w:semiHidden/>
    <w:pPr>
      <w:widowControl/>
      <w:overflowPunct w:val="0"/>
      <w:autoSpaceDE w:val="0"/>
      <w:autoSpaceDN w:val="0"/>
      <w:adjustRightInd w:val="0"/>
      <w:spacing w:before="60" w:after="60"/>
    </w:pPr>
    <w:rPr>
      <w:rFonts w:ascii="Times New Roman" w:eastAsia="Times New Roman" w:hAnsi="Times New Roman" w:cs="Times New Roman"/>
      <w:b/>
      <w:kern w:val="0"/>
      <w:sz w:val="22"/>
      <w:szCs w:val="20"/>
      <w:lang w:eastAsia="en-US"/>
    </w:rPr>
  </w:style>
  <w:style w:type="paragraph" w:customStyle="1" w:styleId="EX">
    <w:name w:val="EX"/>
    <w:basedOn w:val="a0"/>
    <w:semiHidden/>
    <w:pPr>
      <w:keepLines/>
      <w:widowControl/>
      <w:overflowPunct w:val="0"/>
      <w:autoSpaceDE w:val="0"/>
      <w:autoSpaceDN w:val="0"/>
      <w:adjustRightInd w:val="0"/>
      <w:spacing w:before="60" w:after="60"/>
      <w:ind w:left="1702" w:hanging="1418"/>
    </w:pPr>
    <w:rPr>
      <w:rFonts w:ascii="Times New Roman" w:eastAsia="Times New Roman" w:hAnsi="Times New Roman" w:cs="Times New Roman"/>
      <w:color w:val="000000"/>
      <w:kern w:val="0"/>
      <w:sz w:val="22"/>
      <w:szCs w:val="20"/>
    </w:rPr>
  </w:style>
  <w:style w:type="paragraph" w:customStyle="1" w:styleId="FP">
    <w:name w:val="FP"/>
    <w:basedOn w:val="a0"/>
    <w:semiHidden/>
    <w:pPr>
      <w:widowControl/>
      <w:overflowPunct w:val="0"/>
      <w:autoSpaceDE w:val="0"/>
      <w:autoSpaceDN w:val="0"/>
      <w:adjustRightInd w:val="0"/>
      <w:spacing w:before="60"/>
    </w:pPr>
    <w:rPr>
      <w:rFonts w:ascii="Times New Roman" w:eastAsia="Times New Roman" w:hAnsi="Times New Roman" w:cs="Times New Roman"/>
      <w:color w:val="000000"/>
      <w:kern w:val="0"/>
      <w:sz w:val="22"/>
      <w:szCs w:val="20"/>
    </w:rPr>
  </w:style>
  <w:style w:type="paragraph" w:customStyle="1" w:styleId="LD">
    <w:name w:val="LD"/>
    <w:semiHidden/>
    <w:pPr>
      <w:keepNext/>
      <w:keepLines/>
      <w:overflowPunct w:val="0"/>
      <w:autoSpaceDE w:val="0"/>
      <w:autoSpaceDN w:val="0"/>
      <w:adjustRightInd w:val="0"/>
      <w:spacing w:line="180" w:lineRule="exact"/>
    </w:pPr>
    <w:rPr>
      <w:rFonts w:ascii="Courier New" w:eastAsia="宋体" w:hAnsi="Courier New" w:cs="Times New Roman"/>
      <w:sz w:val="22"/>
      <w:lang w:val="en-GB" w:eastAsia="ja-JP"/>
    </w:rPr>
  </w:style>
  <w:style w:type="paragraph" w:customStyle="1" w:styleId="NW">
    <w:name w:val="NW"/>
    <w:basedOn w:val="NO"/>
    <w:semiHidden/>
    <w:pPr>
      <w:spacing w:after="0"/>
    </w:pPr>
  </w:style>
  <w:style w:type="paragraph" w:customStyle="1" w:styleId="EW">
    <w:name w:val="EW"/>
    <w:basedOn w:val="EX"/>
    <w:semiHidden/>
    <w:pPr>
      <w:spacing w:after="0"/>
    </w:pPr>
  </w:style>
  <w:style w:type="character" w:customStyle="1" w:styleId="B2Char">
    <w:name w:val="B2 Char"/>
    <w:link w:val="B2"/>
    <w:uiPriority w:val="99"/>
    <w:semiHidden/>
    <w:qFormat/>
    <w:locked/>
    <w:rPr>
      <w:sz w:val="22"/>
    </w:rPr>
  </w:style>
  <w:style w:type="paragraph" w:customStyle="1" w:styleId="B2">
    <w:name w:val="B2"/>
    <w:basedOn w:val="a0"/>
    <w:link w:val="B2Char"/>
    <w:uiPriority w:val="99"/>
    <w:semiHidden/>
    <w:qFormat/>
    <w:pPr>
      <w:widowControl/>
      <w:overflowPunct w:val="0"/>
      <w:autoSpaceDE w:val="0"/>
      <w:autoSpaceDN w:val="0"/>
      <w:adjustRightInd w:val="0"/>
      <w:spacing w:before="60" w:after="60"/>
      <w:ind w:left="851" w:hanging="284"/>
    </w:pPr>
    <w:rPr>
      <w:sz w:val="22"/>
    </w:rPr>
  </w:style>
  <w:style w:type="paragraph" w:customStyle="1" w:styleId="B1">
    <w:name w:val="B1"/>
    <w:basedOn w:val="a0"/>
    <w:semiHidden/>
    <w:qFormat/>
    <w:pPr>
      <w:widowControl/>
      <w:overflowPunct w:val="0"/>
      <w:autoSpaceDE w:val="0"/>
      <w:autoSpaceDN w:val="0"/>
      <w:adjustRightInd w:val="0"/>
      <w:spacing w:before="60" w:after="60"/>
      <w:ind w:left="568" w:hanging="284"/>
    </w:pPr>
    <w:rPr>
      <w:rFonts w:ascii="Times New Roman" w:eastAsia="宋体" w:hAnsi="Times New Roman" w:cs="Times New Roman"/>
      <w:kern w:val="0"/>
      <w:sz w:val="22"/>
      <w:szCs w:val="20"/>
    </w:rPr>
  </w:style>
  <w:style w:type="character" w:customStyle="1" w:styleId="B3Char">
    <w:name w:val="B3 Char"/>
    <w:link w:val="B3"/>
    <w:semiHidden/>
    <w:locked/>
    <w:rPr>
      <w:sz w:val="22"/>
    </w:rPr>
  </w:style>
  <w:style w:type="paragraph" w:customStyle="1" w:styleId="B3">
    <w:name w:val="B3"/>
    <w:basedOn w:val="a0"/>
    <w:link w:val="B3Char"/>
    <w:semiHidden/>
    <w:pPr>
      <w:widowControl/>
      <w:overflowPunct w:val="0"/>
      <w:autoSpaceDE w:val="0"/>
      <w:autoSpaceDN w:val="0"/>
      <w:adjustRightInd w:val="0"/>
      <w:spacing w:before="60" w:after="60"/>
      <w:ind w:left="1135" w:hanging="284"/>
    </w:pPr>
    <w:rPr>
      <w:sz w:val="22"/>
    </w:rPr>
  </w:style>
  <w:style w:type="paragraph" w:customStyle="1" w:styleId="B4">
    <w:name w:val="B4"/>
    <w:basedOn w:val="a0"/>
    <w:semiHidden/>
    <w:pPr>
      <w:widowControl/>
      <w:overflowPunct w:val="0"/>
      <w:autoSpaceDE w:val="0"/>
      <w:autoSpaceDN w:val="0"/>
      <w:adjustRightInd w:val="0"/>
      <w:spacing w:before="60" w:after="60"/>
      <w:ind w:left="1418" w:hanging="284"/>
    </w:pPr>
    <w:rPr>
      <w:rFonts w:ascii="Times New Roman" w:eastAsia="宋体" w:hAnsi="Times New Roman" w:cs="Times New Roman"/>
      <w:kern w:val="0"/>
      <w:sz w:val="22"/>
      <w:szCs w:val="20"/>
    </w:rPr>
  </w:style>
  <w:style w:type="paragraph" w:customStyle="1" w:styleId="B5">
    <w:name w:val="B5"/>
    <w:basedOn w:val="a0"/>
    <w:semiHidden/>
    <w:pPr>
      <w:widowControl/>
      <w:overflowPunct w:val="0"/>
      <w:autoSpaceDE w:val="0"/>
      <w:autoSpaceDN w:val="0"/>
      <w:adjustRightInd w:val="0"/>
      <w:spacing w:before="60" w:after="60"/>
      <w:ind w:left="1702" w:hanging="284"/>
    </w:pPr>
    <w:rPr>
      <w:rFonts w:ascii="Times New Roman" w:eastAsia="宋体" w:hAnsi="Times New Roman" w:cs="Times New Roman"/>
      <w:kern w:val="0"/>
      <w:sz w:val="22"/>
      <w:szCs w:val="20"/>
    </w:rPr>
  </w:style>
  <w:style w:type="paragraph" w:customStyle="1" w:styleId="EQ">
    <w:name w:val="EQ"/>
    <w:basedOn w:val="a0"/>
    <w:next w:val="a0"/>
    <w:semiHidden/>
    <w:qFormat/>
    <w:pPr>
      <w:keepLines/>
      <w:widowControl/>
      <w:tabs>
        <w:tab w:val="center" w:pos="4536"/>
        <w:tab w:val="right" w:pos="9072"/>
      </w:tabs>
      <w:overflowPunct w:val="0"/>
      <w:autoSpaceDE w:val="0"/>
      <w:autoSpaceDN w:val="0"/>
      <w:adjustRightInd w:val="0"/>
      <w:spacing w:before="60" w:after="60"/>
    </w:pPr>
    <w:rPr>
      <w:rFonts w:ascii="Times New Roman" w:eastAsia="Times New Roman" w:hAnsi="Times New Roman" w:cs="Times New Roman"/>
      <w:color w:val="000000"/>
      <w:kern w:val="0"/>
      <w:sz w:val="22"/>
      <w:szCs w:val="20"/>
    </w:rPr>
  </w:style>
  <w:style w:type="character" w:customStyle="1" w:styleId="THChar">
    <w:name w:val="TH Char"/>
    <w:link w:val="TH"/>
    <w:semiHidden/>
    <w:locked/>
    <w:rPr>
      <w:rFonts w:ascii="Arial" w:hAnsi="Arial" w:cs="Arial"/>
      <w:b/>
      <w:sz w:val="22"/>
    </w:rPr>
  </w:style>
  <w:style w:type="paragraph" w:customStyle="1" w:styleId="TH">
    <w:name w:val="TH"/>
    <w:basedOn w:val="a0"/>
    <w:link w:val="THChar"/>
    <w:semiHidden/>
    <w:pPr>
      <w:keepNext/>
      <w:keepLines/>
      <w:widowControl/>
      <w:overflowPunct w:val="0"/>
      <w:autoSpaceDE w:val="0"/>
      <w:autoSpaceDN w:val="0"/>
      <w:adjustRightInd w:val="0"/>
      <w:spacing w:before="60" w:after="60"/>
      <w:jc w:val="center"/>
    </w:pPr>
    <w:rPr>
      <w:rFonts w:ascii="Arial" w:hAnsi="Arial" w:cs="Arial"/>
      <w:b/>
      <w:sz w:val="22"/>
    </w:rPr>
  </w:style>
  <w:style w:type="paragraph" w:customStyle="1" w:styleId="TF">
    <w:name w:val="TF"/>
    <w:basedOn w:val="TH"/>
    <w:semiHidden/>
    <w:pPr>
      <w:keepNext w:val="0"/>
      <w:spacing w:before="0" w:after="240"/>
    </w:p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sz w:val="16"/>
      <w:lang w:val="en-GB" w:eastAsia="ja-JP"/>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AP">
    <w:name w:val="AP"/>
    <w:basedOn w:val="a0"/>
    <w:semiHidden/>
    <w:pPr>
      <w:widowControl/>
      <w:overflowPunct w:val="0"/>
      <w:autoSpaceDE w:val="0"/>
      <w:autoSpaceDN w:val="0"/>
      <w:adjustRightInd w:val="0"/>
      <w:spacing w:before="60" w:after="60"/>
      <w:ind w:left="2127" w:hanging="2127"/>
    </w:pPr>
    <w:rPr>
      <w:rFonts w:ascii="Times New Roman" w:eastAsia="宋体" w:hAnsi="Times New Roman" w:cs="Times New Roman"/>
      <w:b/>
      <w:color w:val="FF0000"/>
      <w:kern w:val="0"/>
      <w:sz w:val="22"/>
      <w:szCs w:val="20"/>
    </w:rPr>
  </w:style>
  <w:style w:type="paragraph" w:customStyle="1" w:styleId="EditorsNote">
    <w:name w:val="Editor's Note"/>
    <w:basedOn w:val="NO"/>
    <w:semiHidden/>
    <w:rPr>
      <w:color w:val="FF0000"/>
      <w:lang w:eastAsia="ja-JP"/>
    </w:rPr>
  </w:style>
  <w:style w:type="paragraph" w:customStyle="1" w:styleId="ZD">
    <w:name w:val="ZD"/>
    <w:semiHidden/>
    <w:pPr>
      <w:framePr w:wrap="notBeside" w:vAnchor="page" w:hAnchor="margin" w:y="15764"/>
      <w:widowControl w:val="0"/>
      <w:overflowPunct w:val="0"/>
      <w:autoSpaceDE w:val="0"/>
      <w:autoSpaceDN w:val="0"/>
      <w:adjustRightInd w:val="0"/>
    </w:pPr>
    <w:rPr>
      <w:rFonts w:ascii="Arial" w:eastAsia="宋体" w:hAnsi="Arial" w:cs="Times New Roman"/>
      <w:sz w:val="32"/>
      <w:lang w:val="en-GB" w:eastAsia="ja-JP"/>
    </w:rPr>
  </w:style>
  <w:style w:type="paragraph" w:customStyle="1" w:styleId="ZG">
    <w:name w:val="ZG"/>
    <w:semiHidden/>
    <w:pPr>
      <w:framePr w:wrap="notBeside" w:vAnchor="page" w:hAnchor="margin" w:xAlign="right" w:y="6805"/>
      <w:widowControl w:val="0"/>
      <w:overflowPunct w:val="0"/>
      <w:autoSpaceDE w:val="0"/>
      <w:autoSpaceDN w:val="0"/>
      <w:adjustRightInd w:val="0"/>
      <w:jc w:val="right"/>
    </w:pPr>
    <w:rPr>
      <w:rFonts w:ascii="Arial" w:eastAsia="宋体" w:hAnsi="Arial" w:cs="Times New Roman"/>
      <w:sz w:val="22"/>
      <w:lang w:val="en-GB" w:eastAsia="ja-JP"/>
    </w:rPr>
  </w:style>
  <w:style w:type="paragraph" w:customStyle="1" w:styleId="ZH">
    <w:name w:val="ZH"/>
    <w:semiHidden/>
    <w:pPr>
      <w:framePr w:wrap="notBeside" w:vAnchor="page" w:hAnchor="margin" w:xAlign="center" w:y="6805"/>
      <w:widowControl w:val="0"/>
      <w:overflowPunct w:val="0"/>
      <w:autoSpaceDE w:val="0"/>
      <w:autoSpaceDN w:val="0"/>
      <w:adjustRightInd w:val="0"/>
    </w:pPr>
    <w:rPr>
      <w:rFonts w:ascii="Arial" w:eastAsia="宋体" w:hAnsi="Arial" w:cs="Times New Roman"/>
      <w:sz w:val="22"/>
      <w:lang w:val="en-GB" w:eastAsia="ja-JP"/>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customStyle="1" w:styleId="Clearformatting">
    <w:name w:val="Clear formatting"/>
    <w:basedOn w:val="a0"/>
    <w:semiHidden/>
    <w:pPr>
      <w:widowControl/>
      <w:overflowPunct w:val="0"/>
      <w:autoSpaceDE w:val="0"/>
      <w:autoSpaceDN w:val="0"/>
      <w:adjustRightInd w:val="0"/>
      <w:spacing w:before="60" w:after="60"/>
    </w:pPr>
    <w:rPr>
      <w:rFonts w:ascii="Times New Roman" w:eastAsia="宋体" w:hAnsi="Times New Roman" w:cs="Times New Roman"/>
      <w:b/>
      <w:kern w:val="0"/>
      <w:sz w:val="22"/>
      <w:szCs w:val="20"/>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paragraph" w:customStyle="1" w:styleId="MediumGrid1-Accent21">
    <w:name w:val="Medium Grid 1 - Accent 21"/>
    <w:basedOn w:val="a0"/>
    <w:uiPriority w:val="34"/>
    <w:semiHidden/>
    <w:qFormat/>
    <w:pPr>
      <w:widowControl/>
      <w:spacing w:before="60"/>
      <w:ind w:left="720"/>
    </w:pPr>
    <w:rPr>
      <w:rFonts w:ascii="Times New Roman" w:eastAsia="Times New Roman" w:hAnsi="Times New Roman" w:cs="Times New Roman"/>
      <w:kern w:val="0"/>
      <w:sz w:val="24"/>
      <w:szCs w:val="24"/>
      <w:lang w:eastAsia="en-US"/>
    </w:rPr>
  </w:style>
  <w:style w:type="character" w:customStyle="1" w:styleId="Doc-text2Char">
    <w:name w:val="Doc-text2 Char"/>
    <w:link w:val="Doc-text2"/>
    <w:semiHidden/>
    <w:qFormat/>
    <w:locked/>
    <w:rPr>
      <w:rFonts w:ascii="Arial" w:eastAsia="MS Mincho" w:hAnsi="Arial" w:cs="Arial"/>
      <w:sz w:val="22"/>
      <w:szCs w:val="24"/>
      <w:lang w:eastAsia="en-GB"/>
    </w:rPr>
  </w:style>
  <w:style w:type="paragraph" w:customStyle="1" w:styleId="Doc-text2">
    <w:name w:val="Doc-text2"/>
    <w:basedOn w:val="a0"/>
    <w:link w:val="Doc-text2Char"/>
    <w:semiHidden/>
    <w:qFormat/>
    <w:pPr>
      <w:widowControl/>
      <w:tabs>
        <w:tab w:val="left" w:pos="1622"/>
      </w:tabs>
      <w:spacing w:before="60"/>
      <w:ind w:left="1622" w:hanging="363"/>
    </w:pPr>
    <w:rPr>
      <w:rFonts w:ascii="Arial" w:eastAsia="MS Mincho" w:hAnsi="Arial" w:cs="Arial"/>
      <w:sz w:val="22"/>
      <w:szCs w:val="24"/>
      <w:lang w:eastAsia="en-GB"/>
    </w:rPr>
  </w:style>
  <w:style w:type="paragraph" w:customStyle="1" w:styleId="TableCaption">
    <w:name w:val="Table Caption"/>
    <w:basedOn w:val="a0"/>
    <w:next w:val="a0"/>
    <w:uiPriority w:val="13"/>
    <w:semiHidden/>
    <w:qFormat/>
    <w:pPr>
      <w:widowControl/>
      <w:numPr>
        <w:numId w:val="3"/>
      </w:numPr>
      <w:tabs>
        <w:tab w:val="left" w:pos="1009"/>
      </w:tabs>
      <w:spacing w:before="120" w:after="200" w:line="276" w:lineRule="auto"/>
      <w:jc w:val="center"/>
    </w:pPr>
    <w:rPr>
      <w:rFonts w:ascii="Arial" w:eastAsia="宋体" w:hAnsi="Arial" w:cs="Arial"/>
      <w:b/>
      <w:kern w:val="0"/>
      <w:sz w:val="22"/>
      <w:szCs w:val="20"/>
      <w:lang w:eastAsia="de-DE"/>
    </w:rPr>
  </w:style>
  <w:style w:type="character" w:customStyle="1" w:styleId="TableTextChar">
    <w:name w:val="Table Text Char"/>
    <w:link w:val="TableText"/>
    <w:uiPriority w:val="19"/>
    <w:semiHidden/>
    <w:locked/>
    <w:rPr>
      <w:rFonts w:ascii="Arial" w:hAnsi="Arial" w:cs="Arial"/>
      <w:sz w:val="22"/>
      <w:lang w:val="zh-CN" w:eastAsia="de-DE"/>
    </w:rPr>
  </w:style>
  <w:style w:type="paragraph" w:customStyle="1" w:styleId="TableText">
    <w:name w:val="Table Text"/>
    <w:basedOn w:val="a0"/>
    <w:link w:val="TableTextChar"/>
    <w:uiPriority w:val="19"/>
    <w:semiHidden/>
    <w:qFormat/>
    <w:pPr>
      <w:widowControl/>
      <w:spacing w:before="40" w:after="40" w:line="276" w:lineRule="auto"/>
    </w:pPr>
    <w:rPr>
      <w:rFonts w:ascii="Arial" w:hAnsi="Arial" w:cs="Arial"/>
      <w:sz w:val="22"/>
      <w:lang w:val="zh-CN" w:eastAsia="de-DE"/>
    </w:rPr>
  </w:style>
  <w:style w:type="paragraph" w:customStyle="1" w:styleId="NormalParagraph">
    <w:name w:val="Normal Paragraph"/>
    <w:uiPriority w:val="99"/>
    <w:semiHidden/>
    <w:qFormat/>
    <w:pPr>
      <w:spacing w:after="200" w:line="276" w:lineRule="auto"/>
    </w:pPr>
    <w:rPr>
      <w:rFonts w:ascii="Arial" w:eastAsia="宋体" w:hAnsi="Arial" w:cs="Times New Roman"/>
      <w:sz w:val="22"/>
      <w:szCs w:val="22"/>
      <w:lang w:val="en-GB" w:eastAsia="en-GB"/>
    </w:rPr>
  </w:style>
  <w:style w:type="paragraph" w:customStyle="1" w:styleId="Agreement">
    <w:name w:val="Agreement"/>
    <w:basedOn w:val="a0"/>
    <w:next w:val="a0"/>
    <w:uiPriority w:val="99"/>
    <w:qFormat/>
    <w:pPr>
      <w:widowControl/>
      <w:spacing w:before="60"/>
    </w:pPr>
    <w:rPr>
      <w:rFonts w:ascii="Arial" w:eastAsia="MS Mincho" w:hAnsi="Arial" w:cs="Times New Roman"/>
      <w:b/>
      <w:kern w:val="0"/>
      <w:sz w:val="20"/>
      <w:szCs w:val="24"/>
      <w:lang w:val="en-GB" w:eastAsia="en-GB"/>
    </w:rPr>
  </w:style>
  <w:style w:type="character" w:customStyle="1" w:styleId="Style2Char">
    <w:name w:val="Style2 Char"/>
    <w:link w:val="Style2"/>
    <w:semiHidden/>
    <w:locked/>
    <w:rPr>
      <w:rFonts w:ascii="Arial" w:eastAsia="Times New Roman" w:hAnsi="Arial" w:cs="Arial"/>
      <w:b/>
      <w:bCs/>
      <w:sz w:val="24"/>
      <w:szCs w:val="28"/>
      <w:lang w:eastAsia="zh-CN"/>
    </w:rPr>
  </w:style>
  <w:style w:type="paragraph" w:customStyle="1" w:styleId="Style2">
    <w:name w:val="Style2"/>
    <w:basedOn w:val="4"/>
    <w:link w:val="Style2Char"/>
    <w:semiHidden/>
    <w:qFormat/>
    <w:pPr>
      <w:keepLines w:val="0"/>
      <w:spacing w:after="60"/>
      <w:jc w:val="both"/>
      <w:outlineLvl w:val="2"/>
    </w:pPr>
    <w:rPr>
      <w:rFonts w:cs="Arial"/>
      <w:b/>
      <w:bCs/>
      <w:kern w:val="2"/>
      <w:szCs w:val="28"/>
      <w:lang w:val="en-US" w:eastAsia="zh-CN"/>
    </w:rPr>
  </w:style>
  <w:style w:type="character" w:customStyle="1" w:styleId="3Char0">
    <w:name w:val="标题3 Char"/>
    <w:basedOn w:val="Char7"/>
    <w:link w:val="31"/>
    <w:semiHidden/>
    <w:locked/>
    <w:rPr>
      <w:rFonts w:ascii="Arial" w:eastAsia="MS Mincho" w:hAnsi="Arial" w:cs="Arial"/>
      <w:b/>
      <w:sz w:val="22"/>
      <w:lang w:val="de-DE" w:eastAsia="en-US"/>
    </w:rPr>
  </w:style>
  <w:style w:type="paragraph" w:customStyle="1" w:styleId="31">
    <w:name w:val="标题3"/>
    <w:basedOn w:val="ae"/>
    <w:link w:val="3Char0"/>
    <w:semiHidden/>
    <w:qFormat/>
    <w:pPr>
      <w:outlineLvl w:val="2"/>
    </w:pPr>
    <w:rPr>
      <w:sz w:val="22"/>
    </w:rPr>
  </w:style>
  <w:style w:type="paragraph" w:customStyle="1" w:styleId="References">
    <w:name w:val="References"/>
    <w:basedOn w:val="a0"/>
    <w:semiHidden/>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ZGSM">
    <w:name w:val="ZGSM"/>
  </w:style>
  <w:style w:type="character" w:customStyle="1" w:styleId="CharChar5">
    <w:name w:val="Char Char5"/>
    <w:rPr>
      <w:rFonts w:ascii="Tahoma" w:hAnsi="Tahoma" w:cs="Tahoma" w:hint="default"/>
      <w:color w:val="000000"/>
      <w:sz w:val="16"/>
      <w:szCs w:val="16"/>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hint="default"/>
      <w:color w:val="000000"/>
      <w:sz w:val="16"/>
      <w:szCs w:val="16"/>
      <w:lang w:val="en-GB" w:eastAsia="ja-JP"/>
    </w:rPr>
  </w:style>
  <w:style w:type="character" w:customStyle="1" w:styleId="CharChar3">
    <w:name w:val="Char Char3"/>
    <w:rPr>
      <w:rFonts w:ascii="Courier New" w:hAnsi="Courier New" w:cs="Courier New" w:hint="default"/>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TAC">
    <w:name w:val="TAC"/>
    <w:basedOn w:val="a0"/>
    <w:link w:val="TACCh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CChar">
    <w:name w:val="TAC Char"/>
    <w:link w:val="TAC"/>
    <w:locked/>
    <w:rPr>
      <w:rFonts w:ascii="Times New Roman" w:eastAsia="宋体" w:hAnsi="Times New Roman" w:cs="Times New Roman"/>
      <w:kern w:val="0"/>
      <w:sz w:val="22"/>
      <w:szCs w:val="20"/>
    </w:rPr>
  </w:style>
  <w:style w:type="paragraph" w:customStyle="1" w:styleId="TAH">
    <w:name w:val="TAH"/>
    <w:basedOn w:val="a0"/>
    <w:link w:val="TAHC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HCar">
    <w:name w:val="TAH Car"/>
    <w:link w:val="TAH"/>
    <w:qFormat/>
    <w:locked/>
    <w:rPr>
      <w:rFonts w:ascii="Times New Roman" w:eastAsia="宋体" w:hAnsi="Times New Roman" w:cs="Times New Roman"/>
      <w:kern w:val="0"/>
      <w:sz w:val="22"/>
      <w:szCs w:val="20"/>
    </w:rPr>
  </w:style>
  <w:style w:type="character" w:customStyle="1" w:styleId="TAHChar">
    <w:name w:val="TAH Char"/>
    <w:qFormat/>
    <w:rPr>
      <w:rFonts w:ascii="Arial" w:eastAsia="Times New Roman" w:hAnsi="Arial" w:cs="Times New Roman" w:hint="default"/>
      <w:b/>
      <w:kern w:val="0"/>
      <w:sz w:val="18"/>
      <w:szCs w:val="20"/>
      <w:lang w:val="en-GB" w:eastAsia="en-GB"/>
    </w:rPr>
  </w:style>
  <w:style w:type="character" w:customStyle="1" w:styleId="TALCar">
    <w:name w:val="TAL Car"/>
    <w:qFormat/>
    <w:locked/>
    <w:rPr>
      <w:rFonts w:ascii="Arial" w:hAnsi="Arial" w:cs="Arial" w:hint="default"/>
      <w:sz w:val="18"/>
      <w:lang w:eastAsia="en-US"/>
    </w:rPr>
  </w:style>
  <w:style w:type="paragraph" w:customStyle="1" w:styleId="ListParagraphRomans">
    <w:name w:val="List Paragraph Romans"/>
    <w:basedOn w:val="NormalParagraph"/>
    <w:uiPriority w:val="8"/>
    <w:semiHidden/>
    <w:qFormat/>
    <w:pPr>
      <w:numPr>
        <w:ilvl w:val="2"/>
        <w:numId w:val="1"/>
      </w:numPr>
      <w:tabs>
        <w:tab w:val="left" w:pos="1361"/>
      </w:tabs>
      <w:contextualSpacing/>
    </w:pPr>
  </w:style>
  <w:style w:type="paragraph" w:customStyle="1" w:styleId="Listletter">
    <w:name w:val="List letter"/>
    <w:basedOn w:val="NormalParagraph"/>
    <w:uiPriority w:val="7"/>
    <w:semiHidden/>
    <w:qFormat/>
    <w:pPr>
      <w:numPr>
        <w:ilvl w:val="1"/>
        <w:numId w:val="1"/>
      </w:numPr>
      <w:contextualSpacing/>
    </w:pPr>
  </w:style>
  <w:style w:type="character" w:customStyle="1" w:styleId="6Char1">
    <w:name w:val="标题 6 Char1"/>
    <w:basedOn w:val="a1"/>
    <w:link w:val="6"/>
    <w:uiPriority w:val="9"/>
    <w:semiHidden/>
    <w:rPr>
      <w:rFonts w:asciiTheme="majorHAnsi" w:eastAsiaTheme="majorEastAsia" w:hAnsiTheme="majorHAnsi" w:cstheme="majorBidi"/>
      <w:color w:val="1F4E79" w:themeColor="accent1" w:themeShade="80"/>
    </w:rPr>
  </w:style>
  <w:style w:type="character" w:customStyle="1" w:styleId="7Char1">
    <w:name w:val="标题 7 Char1"/>
    <w:basedOn w:val="a1"/>
    <w:link w:val="7"/>
    <w:uiPriority w:val="9"/>
    <w:semiHidden/>
    <w:rPr>
      <w:rFonts w:asciiTheme="majorHAnsi" w:eastAsiaTheme="majorEastAsia" w:hAnsiTheme="majorHAnsi" w:cstheme="majorBidi"/>
      <w:i/>
      <w:iCs/>
      <w:color w:val="1F4E79"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36557">
      <w:bodyDiv w:val="1"/>
      <w:marLeft w:val="0"/>
      <w:marRight w:val="0"/>
      <w:marTop w:val="0"/>
      <w:marBottom w:val="0"/>
      <w:divBdr>
        <w:top w:val="none" w:sz="0" w:space="0" w:color="auto"/>
        <w:left w:val="none" w:sz="0" w:space="0" w:color="auto"/>
        <w:bottom w:val="none" w:sz="0" w:space="0" w:color="auto"/>
        <w:right w:val="none" w:sz="0" w:space="0" w:color="auto"/>
      </w:divBdr>
    </w:div>
    <w:div w:id="531455909">
      <w:bodyDiv w:val="1"/>
      <w:marLeft w:val="0"/>
      <w:marRight w:val="0"/>
      <w:marTop w:val="0"/>
      <w:marBottom w:val="0"/>
      <w:divBdr>
        <w:top w:val="none" w:sz="0" w:space="0" w:color="auto"/>
        <w:left w:val="none" w:sz="0" w:space="0" w:color="auto"/>
        <w:bottom w:val="none" w:sz="0" w:space="0" w:color="auto"/>
        <w:right w:val="none" w:sz="0" w:space="0" w:color="auto"/>
      </w:divBdr>
    </w:div>
    <w:div w:id="711536782">
      <w:bodyDiv w:val="1"/>
      <w:marLeft w:val="0"/>
      <w:marRight w:val="0"/>
      <w:marTop w:val="0"/>
      <w:marBottom w:val="0"/>
      <w:divBdr>
        <w:top w:val="none" w:sz="0" w:space="0" w:color="auto"/>
        <w:left w:val="none" w:sz="0" w:space="0" w:color="auto"/>
        <w:bottom w:val="none" w:sz="0" w:space="0" w:color="auto"/>
        <w:right w:val="none" w:sz="0" w:space="0" w:color="auto"/>
      </w:divBdr>
    </w:div>
    <w:div w:id="882794207">
      <w:bodyDiv w:val="1"/>
      <w:marLeft w:val="0"/>
      <w:marRight w:val="0"/>
      <w:marTop w:val="0"/>
      <w:marBottom w:val="0"/>
      <w:divBdr>
        <w:top w:val="none" w:sz="0" w:space="0" w:color="auto"/>
        <w:left w:val="none" w:sz="0" w:space="0" w:color="auto"/>
        <w:bottom w:val="none" w:sz="0" w:space="0" w:color="auto"/>
        <w:right w:val="none" w:sz="0" w:space="0" w:color="auto"/>
      </w:divBdr>
    </w:div>
    <w:div w:id="1202010523">
      <w:bodyDiv w:val="1"/>
      <w:marLeft w:val="0"/>
      <w:marRight w:val="0"/>
      <w:marTop w:val="0"/>
      <w:marBottom w:val="0"/>
      <w:divBdr>
        <w:top w:val="none" w:sz="0" w:space="0" w:color="auto"/>
        <w:left w:val="none" w:sz="0" w:space="0" w:color="auto"/>
        <w:bottom w:val="none" w:sz="0" w:space="0" w:color="auto"/>
        <w:right w:val="none" w:sz="0" w:space="0" w:color="auto"/>
      </w:divBdr>
    </w:div>
    <w:div w:id="1318803477">
      <w:bodyDiv w:val="1"/>
      <w:marLeft w:val="0"/>
      <w:marRight w:val="0"/>
      <w:marTop w:val="0"/>
      <w:marBottom w:val="0"/>
      <w:divBdr>
        <w:top w:val="none" w:sz="0" w:space="0" w:color="auto"/>
        <w:left w:val="none" w:sz="0" w:space="0" w:color="auto"/>
        <w:bottom w:val="none" w:sz="0" w:space="0" w:color="auto"/>
        <w:right w:val="none" w:sz="0" w:space="0" w:color="auto"/>
      </w:divBdr>
    </w:div>
    <w:div w:id="1716390740">
      <w:bodyDiv w:val="1"/>
      <w:marLeft w:val="0"/>
      <w:marRight w:val="0"/>
      <w:marTop w:val="0"/>
      <w:marBottom w:val="0"/>
      <w:divBdr>
        <w:top w:val="none" w:sz="0" w:space="0" w:color="auto"/>
        <w:left w:val="none" w:sz="0" w:space="0" w:color="auto"/>
        <w:bottom w:val="none" w:sz="0" w:space="0" w:color="auto"/>
        <w:right w:val="none" w:sz="0" w:space="0" w:color="auto"/>
      </w:divBdr>
    </w:div>
    <w:div w:id="1820077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7A87CF-F3DD-4B78-ADC6-691676BF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887</Words>
  <Characters>5061</Characters>
  <Application>Microsoft Office Word</Application>
  <DocSecurity>0</DocSecurity>
  <Lines>42</Lines>
  <Paragraphs>11</Paragraphs>
  <ScaleCrop>false</ScaleCrop>
  <Company>Huawei Technologies Co.,Ltd.</Company>
  <LinksUpToDate>false</LinksUpToDate>
  <CharactersWithSpaces>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HiSilicon_Rui</cp:lastModifiedBy>
  <cp:revision>3</cp:revision>
  <dcterms:created xsi:type="dcterms:W3CDTF">2023-05-12T08:28:00Z</dcterms:created>
  <dcterms:modified xsi:type="dcterms:W3CDTF">2023-05-12T08:44:00Z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(3)yladUXd8aoJv15Zjv/DIZp66MaWdB0hT3ECJFkn1cPiNYB/68isfq/YsxsWIWoz+7GE6svrV
RXGcOZ1z+dbXLZ7KeuXi1E99NPD+JqHLXRbgOa5bHIUFOulMkhzlf1bzuluRcp+cMoho9iv7
UQQUcTAm7EwLURh22htQskiYNtX8llgCRzbIrBtTDS5Ta9tNH87wqm5F6oRMDCIRVayvsU+v
F35JKJZCK26ugbHmQ6</vt:lpwstr>
  </property>
  <property fmtid="{D5CDD505-2E9C-101B-9397-08002B2CF9AE}" pid="4" name="_2015_ms_pID_7253431">
    <vt:lpwstr>96X7AetXpJLLCGdw8NQMJfZv+i8faHn7xulNHgYu2ir745onF9wghf
Ule5LQ0QVC6dZgdtd3TAgWBA0e/OORhAc2rW0fDBRANnn7W5ErOTtf1rKz6mmd7m/+nyHS8k
qz65WKmiYlhSHMlwlyI02sG5oKvFjYJGu/9HySVimvvQa/KPqanBNtPExHqXC6CKpORxpkHa
ku3A3zlYyLhUJF4WvNsRO8XojY2Qh4srbUCy</vt:lpwstr>
  </property>
  <property fmtid="{D5CDD505-2E9C-101B-9397-08002B2CF9AE}" pid="5" name="_2015_ms_pID_7253432">
    <vt:lpwstr>CA==</vt:lpwstr>
  </property>
</Properties>
</file>